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7978A" w14:textId="11E8F875" w:rsidR="007C08D7" w:rsidRPr="00283A90" w:rsidRDefault="009A607E" w:rsidP="009A607E">
      <w:pPr>
        <w:jc w:val="right"/>
        <w:rPr>
          <w:rFonts w:ascii="Tahoma" w:hAnsi="Tahoma" w:cs="Tahoma"/>
          <w:b/>
          <w:bCs/>
          <w:color w:val="002060"/>
          <w:sz w:val="22"/>
          <w:szCs w:val="22"/>
          <w:shd w:val="clear" w:color="auto" w:fill="FFFFFF"/>
        </w:rPr>
      </w:pPr>
      <w:r>
        <w:rPr>
          <w:rFonts w:ascii="Tahoma" w:eastAsia="Calibri" w:hAnsi="Tahoma" w:cs="Tahoma"/>
          <w:b/>
          <w:color w:val="002060"/>
          <w:sz w:val="72"/>
          <w:szCs w:val="72"/>
        </w:rPr>
        <w:br/>
        <w:t xml:space="preserve"> </w:t>
      </w:r>
      <w:r w:rsidR="007C08D7">
        <w:rPr>
          <w:rFonts w:ascii="Tahoma" w:eastAsia="Calibri" w:hAnsi="Tahoma" w:cs="Tahoma"/>
          <w:b/>
          <w:color w:val="002060"/>
          <w:sz w:val="72"/>
          <w:szCs w:val="72"/>
        </w:rPr>
        <w:t>Social Media</w:t>
      </w:r>
      <w:r>
        <w:rPr>
          <w:rFonts w:ascii="Tahoma" w:eastAsia="Calibri" w:hAnsi="Tahoma" w:cs="Tahoma"/>
          <w:b/>
          <w:color w:val="002060"/>
          <w:sz w:val="72"/>
          <w:szCs w:val="72"/>
        </w:rPr>
        <w:t xml:space="preserve"> </w:t>
      </w:r>
      <w:r w:rsidR="007C08D7">
        <w:rPr>
          <w:rFonts w:ascii="Tahoma" w:eastAsia="Calibri" w:hAnsi="Tahoma" w:cs="Tahoma"/>
          <w:b/>
          <w:color w:val="002060"/>
          <w:sz w:val="72"/>
          <w:szCs w:val="72"/>
        </w:rPr>
        <w:t>Guidelines</w:t>
      </w:r>
    </w:p>
    <w:p w14:paraId="461D45F9" w14:textId="77777777" w:rsidR="007C08D7" w:rsidRPr="00283A90" w:rsidRDefault="007C08D7" w:rsidP="007C08D7">
      <w:pPr>
        <w:jc w:val="center"/>
        <w:rPr>
          <w:rFonts w:ascii="Tahoma" w:eastAsia="Calibri" w:hAnsi="Tahoma" w:cs="Tahoma"/>
          <w:b/>
          <w:color w:val="002060"/>
          <w:sz w:val="28"/>
          <w:szCs w:val="28"/>
        </w:rPr>
      </w:pPr>
    </w:p>
    <w:p w14:paraId="6C124E2D" w14:textId="77777777" w:rsidR="007C08D7" w:rsidRPr="00283A90" w:rsidRDefault="007C08D7" w:rsidP="007C08D7">
      <w:pPr>
        <w:autoSpaceDE w:val="0"/>
        <w:autoSpaceDN w:val="0"/>
        <w:adjustRightInd w:val="0"/>
        <w:jc w:val="center"/>
        <w:rPr>
          <w:rFonts w:ascii="Tahoma" w:eastAsia="Calibri" w:hAnsi="Tahoma" w:cs="Tahoma"/>
          <w:b/>
          <w:bCs/>
          <w:color w:val="002060"/>
          <w:sz w:val="28"/>
          <w:szCs w:val="28"/>
        </w:rPr>
      </w:pPr>
      <w:r w:rsidRPr="00283A90">
        <w:rPr>
          <w:rFonts w:ascii="Tahoma" w:eastAsia="Calibri" w:hAnsi="Tahoma" w:cs="Tahoma"/>
          <w:b/>
          <w:bCs/>
          <w:color w:val="002060"/>
          <w:sz w:val="28"/>
          <w:szCs w:val="28"/>
        </w:rPr>
        <w:t>Monitoring:</w:t>
      </w:r>
    </w:p>
    <w:p w14:paraId="154E03B2" w14:textId="77777777" w:rsidR="007C08D7" w:rsidRPr="00283A90" w:rsidRDefault="007C08D7" w:rsidP="007C08D7">
      <w:pPr>
        <w:autoSpaceDE w:val="0"/>
        <w:autoSpaceDN w:val="0"/>
        <w:adjustRightInd w:val="0"/>
        <w:jc w:val="center"/>
        <w:rPr>
          <w:rFonts w:ascii="Tahoma" w:eastAsia="Calibri" w:hAnsi="Tahoma" w:cs="Tahoma"/>
          <w:color w:val="002060"/>
          <w:sz w:val="28"/>
          <w:szCs w:val="28"/>
        </w:rPr>
      </w:pPr>
      <w:r>
        <w:rPr>
          <w:rFonts w:ascii="Tahoma" w:eastAsia="Calibri" w:hAnsi="Tahoma" w:cs="Tahoma"/>
          <w:color w:val="002060"/>
          <w:sz w:val="28"/>
          <w:szCs w:val="28"/>
        </w:rPr>
        <w:t>Head Office Administrator</w:t>
      </w:r>
    </w:p>
    <w:p w14:paraId="6CF07424" w14:textId="77777777" w:rsidR="007C08D7" w:rsidRPr="00283A90" w:rsidRDefault="007C08D7" w:rsidP="007C08D7">
      <w:pPr>
        <w:autoSpaceDE w:val="0"/>
        <w:autoSpaceDN w:val="0"/>
        <w:adjustRightInd w:val="0"/>
        <w:jc w:val="center"/>
        <w:rPr>
          <w:rFonts w:ascii="Tahoma" w:eastAsia="Calibri" w:hAnsi="Tahoma" w:cs="Tahoma"/>
          <w:color w:val="002060"/>
          <w:sz w:val="28"/>
          <w:szCs w:val="28"/>
        </w:rPr>
      </w:pPr>
    </w:p>
    <w:p w14:paraId="5FA476EC" w14:textId="77777777" w:rsidR="007C08D7" w:rsidRPr="00283A90" w:rsidRDefault="007C08D7" w:rsidP="007C08D7">
      <w:pPr>
        <w:autoSpaceDE w:val="0"/>
        <w:autoSpaceDN w:val="0"/>
        <w:adjustRightInd w:val="0"/>
        <w:jc w:val="center"/>
        <w:rPr>
          <w:rFonts w:ascii="Tahoma" w:eastAsia="Calibri" w:hAnsi="Tahoma" w:cs="Tahoma"/>
          <w:b/>
          <w:bCs/>
          <w:color w:val="002060"/>
          <w:sz w:val="28"/>
          <w:szCs w:val="28"/>
        </w:rPr>
      </w:pPr>
      <w:r w:rsidRPr="00283A90">
        <w:rPr>
          <w:rFonts w:ascii="Tahoma" w:eastAsia="Calibri" w:hAnsi="Tahoma" w:cs="Tahoma"/>
          <w:b/>
          <w:bCs/>
          <w:color w:val="002060"/>
          <w:sz w:val="28"/>
          <w:szCs w:val="28"/>
        </w:rPr>
        <w:t>Policy Review:</w:t>
      </w:r>
    </w:p>
    <w:p w14:paraId="437320AA" w14:textId="21323F08" w:rsidR="007C08D7" w:rsidRPr="00283A90" w:rsidRDefault="007C08D7" w:rsidP="007C08D7">
      <w:pPr>
        <w:autoSpaceDE w:val="0"/>
        <w:autoSpaceDN w:val="0"/>
        <w:adjustRightInd w:val="0"/>
        <w:jc w:val="center"/>
        <w:rPr>
          <w:rFonts w:ascii="Tahoma" w:eastAsia="Calibri" w:hAnsi="Tahoma" w:cs="Tahoma"/>
          <w:color w:val="002060"/>
          <w:sz w:val="28"/>
          <w:szCs w:val="28"/>
        </w:rPr>
      </w:pPr>
      <w:r w:rsidRPr="00283A90">
        <w:rPr>
          <w:rFonts w:ascii="Tahoma" w:eastAsia="Calibri" w:hAnsi="Tahoma" w:cs="Tahoma"/>
          <w:color w:val="002060"/>
          <w:sz w:val="28"/>
          <w:szCs w:val="28"/>
        </w:rPr>
        <w:t xml:space="preserve">Reviewed and revised </w:t>
      </w:r>
      <w:r w:rsidR="00117B62">
        <w:rPr>
          <w:rFonts w:ascii="Tahoma" w:eastAsia="Calibri" w:hAnsi="Tahoma" w:cs="Tahoma"/>
          <w:color w:val="002060"/>
          <w:sz w:val="28"/>
          <w:szCs w:val="28"/>
        </w:rPr>
        <w:t>February 2019</w:t>
      </w:r>
    </w:p>
    <w:p w14:paraId="32B8E6EF" w14:textId="71CE4F6B" w:rsidR="007C08D7" w:rsidRPr="00283A90" w:rsidRDefault="007C08D7" w:rsidP="007C08D7">
      <w:pPr>
        <w:autoSpaceDE w:val="0"/>
        <w:autoSpaceDN w:val="0"/>
        <w:adjustRightInd w:val="0"/>
        <w:jc w:val="center"/>
        <w:rPr>
          <w:rFonts w:ascii="Tahoma" w:eastAsia="Calibri" w:hAnsi="Tahoma" w:cs="Tahoma"/>
          <w:color w:val="002060"/>
          <w:sz w:val="28"/>
          <w:szCs w:val="28"/>
        </w:rPr>
      </w:pPr>
      <w:r w:rsidRPr="00283A90">
        <w:rPr>
          <w:rFonts w:ascii="Tahoma" w:eastAsia="Calibri" w:hAnsi="Tahoma" w:cs="Tahoma"/>
          <w:color w:val="002060"/>
          <w:sz w:val="28"/>
          <w:szCs w:val="28"/>
        </w:rPr>
        <w:t xml:space="preserve">Next review </w:t>
      </w:r>
      <w:r w:rsidR="00472411">
        <w:rPr>
          <w:rFonts w:ascii="Tahoma" w:eastAsia="Calibri" w:hAnsi="Tahoma" w:cs="Tahoma"/>
          <w:color w:val="002060"/>
          <w:sz w:val="28"/>
          <w:szCs w:val="28"/>
        </w:rPr>
        <w:t>February 2020</w:t>
      </w:r>
      <w:r w:rsidRPr="00283A90">
        <w:rPr>
          <w:rFonts w:ascii="Tahoma" w:eastAsia="Calibri" w:hAnsi="Tahoma" w:cs="Tahoma"/>
          <w:color w:val="002060"/>
          <w:sz w:val="28"/>
          <w:szCs w:val="28"/>
        </w:rPr>
        <w:t>.</w:t>
      </w:r>
    </w:p>
    <w:p w14:paraId="7A803C1B" w14:textId="77777777" w:rsidR="007C08D7" w:rsidRPr="00283A90" w:rsidRDefault="007C08D7" w:rsidP="007C08D7">
      <w:pPr>
        <w:autoSpaceDE w:val="0"/>
        <w:autoSpaceDN w:val="0"/>
        <w:adjustRightInd w:val="0"/>
        <w:jc w:val="center"/>
        <w:rPr>
          <w:rFonts w:ascii="Tahoma" w:eastAsia="Calibri" w:hAnsi="Tahoma" w:cs="Tahoma"/>
          <w:color w:val="002060"/>
          <w:sz w:val="28"/>
          <w:szCs w:val="28"/>
        </w:rPr>
      </w:pPr>
    </w:p>
    <w:p w14:paraId="248EDD7C" w14:textId="77777777" w:rsidR="007C08D7" w:rsidRPr="00283A90" w:rsidRDefault="007C08D7" w:rsidP="007C08D7">
      <w:pPr>
        <w:autoSpaceDE w:val="0"/>
        <w:autoSpaceDN w:val="0"/>
        <w:adjustRightInd w:val="0"/>
        <w:jc w:val="center"/>
        <w:rPr>
          <w:rFonts w:ascii="Tahoma" w:eastAsia="Calibri" w:hAnsi="Tahoma" w:cs="Tahoma"/>
          <w:b/>
          <w:bCs/>
          <w:color w:val="002060"/>
          <w:sz w:val="28"/>
          <w:szCs w:val="28"/>
        </w:rPr>
      </w:pPr>
      <w:r w:rsidRPr="00283A90">
        <w:rPr>
          <w:rFonts w:ascii="Tahoma" w:eastAsia="Calibri" w:hAnsi="Tahoma" w:cs="Tahoma"/>
          <w:b/>
          <w:bCs/>
          <w:color w:val="002060"/>
          <w:sz w:val="28"/>
          <w:szCs w:val="28"/>
        </w:rPr>
        <w:t>Person Responsible:</w:t>
      </w:r>
    </w:p>
    <w:p w14:paraId="17D39353" w14:textId="77777777" w:rsidR="007C08D7" w:rsidRPr="00283A90" w:rsidRDefault="007C08D7" w:rsidP="007C08D7">
      <w:pPr>
        <w:jc w:val="center"/>
        <w:rPr>
          <w:rFonts w:ascii="Tahoma" w:eastAsia="Calibri" w:hAnsi="Tahoma" w:cs="Tahoma"/>
          <w:color w:val="002060"/>
          <w:sz w:val="28"/>
          <w:szCs w:val="28"/>
        </w:rPr>
      </w:pPr>
      <w:r w:rsidRPr="00283A90">
        <w:rPr>
          <w:rFonts w:ascii="Tahoma" w:eastAsia="Calibri" w:hAnsi="Tahoma" w:cs="Tahoma"/>
          <w:color w:val="002060"/>
          <w:sz w:val="28"/>
          <w:szCs w:val="28"/>
        </w:rPr>
        <w:t>Chief Executive Officer</w:t>
      </w:r>
    </w:p>
    <w:p w14:paraId="2AC79040" w14:textId="77777777" w:rsidR="007C08D7" w:rsidRPr="00283A90" w:rsidRDefault="007C08D7" w:rsidP="007C08D7">
      <w:pPr>
        <w:jc w:val="center"/>
        <w:rPr>
          <w:rFonts w:ascii="Tahoma" w:eastAsia="Calibri" w:hAnsi="Tahoma" w:cs="Tahoma"/>
          <w:color w:val="002060"/>
          <w:sz w:val="28"/>
          <w:szCs w:val="28"/>
        </w:rPr>
      </w:pPr>
    </w:p>
    <w:p w14:paraId="44F5AA76" w14:textId="77777777" w:rsidR="007C08D7" w:rsidRPr="00283A90" w:rsidRDefault="007C08D7" w:rsidP="007C08D7">
      <w:pPr>
        <w:jc w:val="center"/>
        <w:rPr>
          <w:rFonts w:ascii="Tahoma" w:eastAsia="Calibri" w:hAnsi="Tahoma" w:cs="Tahoma"/>
          <w:color w:val="002060"/>
          <w:sz w:val="28"/>
          <w:szCs w:val="28"/>
        </w:rPr>
      </w:pPr>
    </w:p>
    <w:p w14:paraId="1F994816" w14:textId="77777777" w:rsidR="007C08D7" w:rsidRDefault="007C08D7" w:rsidP="007C08D7">
      <w:pPr>
        <w:jc w:val="center"/>
        <w:rPr>
          <w:rFonts w:ascii="Tahoma" w:hAnsi="Tahoma" w:cs="Tahoma"/>
          <w:bCs/>
          <w:color w:val="1F497D" w:themeColor="text2"/>
          <w:sz w:val="28"/>
          <w:szCs w:val="28"/>
        </w:rPr>
      </w:pPr>
    </w:p>
    <w:p w14:paraId="566F37F3" w14:textId="77777777" w:rsidR="007C08D7" w:rsidRDefault="007C08D7" w:rsidP="007C08D7">
      <w:pPr>
        <w:rPr>
          <w:rFonts w:ascii="Tahoma" w:hAnsi="Tahoma" w:cs="Tahoma"/>
          <w:bCs/>
          <w:color w:val="1F497D" w:themeColor="text2"/>
          <w:sz w:val="28"/>
          <w:szCs w:val="28"/>
        </w:rPr>
      </w:pPr>
    </w:p>
    <w:p w14:paraId="03C25BD1" w14:textId="77777777" w:rsidR="007C08D7" w:rsidRDefault="007C08D7" w:rsidP="007C08D7">
      <w:pPr>
        <w:rPr>
          <w:rFonts w:ascii="Tahoma" w:hAnsi="Tahoma" w:cs="Tahoma"/>
          <w:bCs/>
          <w:color w:val="1F497D" w:themeColor="text2"/>
          <w:sz w:val="28"/>
          <w:szCs w:val="28"/>
        </w:rPr>
      </w:pPr>
    </w:p>
    <w:p w14:paraId="5249220A" w14:textId="77777777" w:rsidR="007C08D7" w:rsidRDefault="007C08D7" w:rsidP="007C08D7">
      <w:pPr>
        <w:rPr>
          <w:rFonts w:ascii="Tahoma" w:hAnsi="Tahoma" w:cs="Tahoma"/>
          <w:bCs/>
          <w:color w:val="1F497D" w:themeColor="text2"/>
          <w:sz w:val="28"/>
          <w:szCs w:val="28"/>
        </w:rPr>
      </w:pPr>
    </w:p>
    <w:p w14:paraId="5AABAD8D" w14:textId="77777777" w:rsidR="007C08D7" w:rsidRDefault="007C08D7" w:rsidP="007C08D7">
      <w:pPr>
        <w:rPr>
          <w:rFonts w:ascii="Tahoma" w:hAnsi="Tahoma" w:cs="Tahoma"/>
          <w:bCs/>
          <w:color w:val="1F497D" w:themeColor="text2"/>
          <w:sz w:val="28"/>
          <w:szCs w:val="28"/>
        </w:rPr>
      </w:pPr>
    </w:p>
    <w:p w14:paraId="072DE4D9" w14:textId="77777777" w:rsidR="007C08D7" w:rsidRDefault="007C08D7" w:rsidP="007C08D7">
      <w:pPr>
        <w:rPr>
          <w:rFonts w:ascii="Tahoma" w:hAnsi="Tahoma" w:cs="Tahoma"/>
          <w:bCs/>
          <w:color w:val="1F497D" w:themeColor="text2"/>
          <w:sz w:val="28"/>
          <w:szCs w:val="28"/>
        </w:rPr>
      </w:pPr>
    </w:p>
    <w:p w14:paraId="06B11E85" w14:textId="77777777" w:rsidR="007C08D7" w:rsidRDefault="007C08D7" w:rsidP="007C08D7">
      <w:pPr>
        <w:rPr>
          <w:rFonts w:ascii="Tahoma" w:hAnsi="Tahoma" w:cs="Tahoma"/>
          <w:bCs/>
          <w:color w:val="1F497D" w:themeColor="text2"/>
          <w:sz w:val="28"/>
          <w:szCs w:val="28"/>
        </w:rPr>
      </w:pPr>
    </w:p>
    <w:p w14:paraId="53EC84F2" w14:textId="77777777" w:rsidR="007C08D7" w:rsidRDefault="007C08D7" w:rsidP="007C08D7">
      <w:pPr>
        <w:rPr>
          <w:rFonts w:ascii="Tahoma" w:hAnsi="Tahoma" w:cs="Tahoma"/>
          <w:bCs/>
          <w:color w:val="1F497D" w:themeColor="text2"/>
          <w:sz w:val="28"/>
          <w:szCs w:val="28"/>
        </w:rPr>
      </w:pPr>
    </w:p>
    <w:p w14:paraId="33B50D55" w14:textId="77777777" w:rsidR="007C08D7" w:rsidRDefault="007C08D7" w:rsidP="007C08D7">
      <w:pPr>
        <w:rPr>
          <w:rFonts w:ascii="Tahoma" w:hAnsi="Tahoma" w:cs="Tahoma"/>
          <w:bCs/>
          <w:color w:val="1F497D" w:themeColor="text2"/>
          <w:sz w:val="28"/>
          <w:szCs w:val="28"/>
        </w:rPr>
      </w:pPr>
    </w:p>
    <w:p w14:paraId="43CD526A" w14:textId="77777777" w:rsidR="007C08D7" w:rsidRDefault="007C08D7" w:rsidP="007C08D7">
      <w:pPr>
        <w:rPr>
          <w:rFonts w:ascii="Tahoma" w:hAnsi="Tahoma" w:cs="Tahoma"/>
          <w:bCs/>
          <w:color w:val="1F497D" w:themeColor="text2"/>
          <w:sz w:val="28"/>
          <w:szCs w:val="28"/>
        </w:rPr>
      </w:pPr>
    </w:p>
    <w:p w14:paraId="36DF92DC" w14:textId="55883668" w:rsidR="007C08D7" w:rsidRDefault="007C08D7" w:rsidP="007C08D7">
      <w:pPr>
        <w:rPr>
          <w:rFonts w:ascii="Tahoma" w:hAnsi="Tahoma" w:cs="Tahoma"/>
          <w:bCs/>
          <w:color w:val="1F497D" w:themeColor="text2"/>
          <w:sz w:val="28"/>
          <w:szCs w:val="28"/>
        </w:rPr>
      </w:pPr>
    </w:p>
    <w:p w14:paraId="659C06F3" w14:textId="2DC389F2" w:rsidR="00472411" w:rsidRDefault="00472411" w:rsidP="007C08D7">
      <w:pPr>
        <w:rPr>
          <w:rFonts w:ascii="Tahoma" w:hAnsi="Tahoma" w:cs="Tahoma"/>
          <w:bCs/>
          <w:color w:val="1F497D" w:themeColor="text2"/>
          <w:sz w:val="28"/>
          <w:szCs w:val="28"/>
        </w:rPr>
      </w:pPr>
    </w:p>
    <w:p w14:paraId="418FD172" w14:textId="4562D5A9" w:rsidR="00472411" w:rsidRDefault="00472411" w:rsidP="007C08D7">
      <w:pPr>
        <w:rPr>
          <w:rFonts w:ascii="Tahoma" w:hAnsi="Tahoma" w:cs="Tahoma"/>
          <w:bCs/>
          <w:color w:val="1F497D" w:themeColor="text2"/>
          <w:sz w:val="28"/>
          <w:szCs w:val="28"/>
        </w:rPr>
      </w:pPr>
    </w:p>
    <w:p w14:paraId="7BAB86AA" w14:textId="7E5A1287" w:rsidR="00472411" w:rsidRDefault="00472411" w:rsidP="007C08D7">
      <w:pPr>
        <w:rPr>
          <w:rFonts w:ascii="Tahoma" w:hAnsi="Tahoma" w:cs="Tahoma"/>
          <w:bCs/>
          <w:color w:val="1F497D" w:themeColor="text2"/>
          <w:sz w:val="28"/>
          <w:szCs w:val="28"/>
        </w:rPr>
      </w:pPr>
    </w:p>
    <w:p w14:paraId="6085BF19" w14:textId="06011E3E" w:rsidR="00472411" w:rsidRDefault="00472411" w:rsidP="007C08D7">
      <w:pPr>
        <w:rPr>
          <w:rFonts w:ascii="Tahoma" w:hAnsi="Tahoma" w:cs="Tahoma"/>
          <w:bCs/>
          <w:color w:val="1F497D" w:themeColor="text2"/>
          <w:sz w:val="28"/>
          <w:szCs w:val="28"/>
        </w:rPr>
      </w:pPr>
    </w:p>
    <w:p w14:paraId="73F1E32C" w14:textId="21A50719" w:rsidR="00472411" w:rsidRDefault="00472411" w:rsidP="007C08D7">
      <w:pPr>
        <w:rPr>
          <w:rFonts w:ascii="Tahoma" w:hAnsi="Tahoma" w:cs="Tahoma"/>
          <w:bCs/>
          <w:color w:val="1F497D" w:themeColor="text2"/>
          <w:sz w:val="28"/>
          <w:szCs w:val="28"/>
        </w:rPr>
      </w:pPr>
    </w:p>
    <w:p w14:paraId="530E0427" w14:textId="5BC21D3D" w:rsidR="00472411" w:rsidRDefault="00472411" w:rsidP="007C08D7">
      <w:pPr>
        <w:rPr>
          <w:rFonts w:ascii="Tahoma" w:hAnsi="Tahoma" w:cs="Tahoma"/>
          <w:bCs/>
          <w:color w:val="1F497D" w:themeColor="text2"/>
          <w:sz w:val="28"/>
          <w:szCs w:val="28"/>
        </w:rPr>
      </w:pPr>
    </w:p>
    <w:p w14:paraId="40E89B88" w14:textId="77777777" w:rsidR="00472411" w:rsidRDefault="00472411" w:rsidP="007C08D7">
      <w:pPr>
        <w:rPr>
          <w:rFonts w:ascii="Tahoma" w:hAnsi="Tahoma" w:cs="Tahoma"/>
          <w:bCs/>
          <w:color w:val="1F497D" w:themeColor="text2"/>
          <w:sz w:val="28"/>
          <w:szCs w:val="28"/>
        </w:rPr>
      </w:pPr>
    </w:p>
    <w:p w14:paraId="3A11E068" w14:textId="77777777" w:rsidR="007C08D7" w:rsidRDefault="007C08D7" w:rsidP="007C08D7">
      <w:pPr>
        <w:rPr>
          <w:rFonts w:ascii="Tahoma" w:hAnsi="Tahoma" w:cs="Tahoma"/>
          <w:bCs/>
          <w:color w:val="1F497D" w:themeColor="text2"/>
          <w:sz w:val="28"/>
          <w:szCs w:val="28"/>
        </w:rPr>
      </w:pPr>
    </w:p>
    <w:p w14:paraId="5ADAD17E" w14:textId="77777777" w:rsidR="007C08D7" w:rsidRDefault="007C08D7" w:rsidP="007C08D7">
      <w:pPr>
        <w:rPr>
          <w:rFonts w:ascii="Tahoma" w:hAnsi="Tahoma" w:cs="Tahoma"/>
          <w:bCs/>
          <w:color w:val="1F497D" w:themeColor="text2"/>
          <w:sz w:val="28"/>
          <w:szCs w:val="28"/>
        </w:rPr>
      </w:pPr>
    </w:p>
    <w:p w14:paraId="752856C6" w14:textId="77777777" w:rsidR="007C08D7" w:rsidRPr="007C08D7" w:rsidRDefault="007C08D7" w:rsidP="007C08D7">
      <w:pPr>
        <w:pStyle w:val="TOCHeading"/>
        <w:rPr>
          <w:rFonts w:ascii="Tahoma" w:hAnsi="Tahoma" w:cs="Tahoma"/>
          <w:b w:val="0"/>
          <w:color w:val="002060"/>
        </w:rPr>
      </w:pPr>
      <w:r w:rsidRPr="007C08D7">
        <w:rPr>
          <w:rFonts w:ascii="Tahoma" w:hAnsi="Tahoma" w:cs="Tahoma"/>
          <w:b w:val="0"/>
          <w:color w:val="002060"/>
        </w:rPr>
        <w:lastRenderedPageBreak/>
        <w:t>Contents</w:t>
      </w:r>
    </w:p>
    <w:p w14:paraId="2795D0CF" w14:textId="3A7F0113" w:rsidR="007C08D7" w:rsidRPr="007C08D7" w:rsidRDefault="007C08D7" w:rsidP="007C08D7">
      <w:pPr>
        <w:pStyle w:val="TOC1"/>
        <w:tabs>
          <w:tab w:val="right" w:leader="dot" w:pos="8920"/>
        </w:tabs>
        <w:rPr>
          <w:rFonts w:ascii="Tahoma" w:eastAsiaTheme="minorEastAsia" w:hAnsi="Tahoma" w:cs="Tahoma"/>
          <w:noProof/>
          <w:color w:val="002060"/>
          <w:lang w:val="en-US" w:eastAsia="ja-JP"/>
        </w:rPr>
      </w:pPr>
      <w:r w:rsidRPr="007C08D7">
        <w:rPr>
          <w:rFonts w:ascii="Tahoma" w:hAnsi="Tahoma" w:cs="Tahoma"/>
          <w:color w:val="002060"/>
          <w:sz w:val="28"/>
          <w:szCs w:val="28"/>
        </w:rPr>
        <w:fldChar w:fldCharType="begin"/>
      </w:r>
      <w:r w:rsidRPr="007C08D7">
        <w:rPr>
          <w:rFonts w:ascii="Tahoma" w:hAnsi="Tahoma" w:cs="Tahoma"/>
          <w:color w:val="002060"/>
          <w:sz w:val="28"/>
          <w:szCs w:val="28"/>
        </w:rPr>
        <w:instrText xml:space="preserve"> TOC \o "1-3" \h \z \u </w:instrText>
      </w:r>
      <w:r w:rsidRPr="007C08D7">
        <w:rPr>
          <w:rFonts w:ascii="Tahoma" w:hAnsi="Tahoma" w:cs="Tahoma"/>
          <w:color w:val="002060"/>
          <w:sz w:val="28"/>
          <w:szCs w:val="28"/>
        </w:rPr>
        <w:fldChar w:fldCharType="separate"/>
      </w:r>
      <w:r w:rsidRPr="007C08D7">
        <w:rPr>
          <w:rFonts w:ascii="Tahoma" w:hAnsi="Tahoma" w:cs="Tahoma"/>
          <w:noProof/>
          <w:color w:val="002060"/>
        </w:rPr>
        <w:t>Social Media - Conditions of Use</w:t>
      </w:r>
      <w:r w:rsidRPr="007C08D7">
        <w:rPr>
          <w:rFonts w:ascii="Tahoma" w:hAnsi="Tahoma" w:cs="Tahoma"/>
          <w:noProof/>
          <w:color w:val="002060"/>
        </w:rPr>
        <w:tab/>
      </w:r>
      <w:r>
        <w:rPr>
          <w:rFonts w:ascii="Tahoma" w:hAnsi="Tahoma" w:cs="Tahoma"/>
          <w:noProof/>
          <w:color w:val="002060"/>
        </w:rPr>
        <w:t>3</w:t>
      </w:r>
    </w:p>
    <w:p w14:paraId="397857D0" w14:textId="4A5971CE" w:rsidR="007C08D7" w:rsidRPr="007C08D7" w:rsidRDefault="007C08D7" w:rsidP="007C08D7">
      <w:pPr>
        <w:pStyle w:val="TOC1"/>
        <w:tabs>
          <w:tab w:val="right" w:leader="dot" w:pos="8920"/>
        </w:tabs>
        <w:rPr>
          <w:rFonts w:ascii="Tahoma" w:eastAsiaTheme="minorEastAsia" w:hAnsi="Tahoma" w:cs="Tahoma"/>
          <w:noProof/>
          <w:color w:val="002060"/>
          <w:lang w:val="en-US" w:eastAsia="ja-JP"/>
        </w:rPr>
      </w:pPr>
      <w:r w:rsidRPr="007C08D7">
        <w:rPr>
          <w:rFonts w:ascii="Tahoma" w:hAnsi="Tahoma" w:cs="Tahoma"/>
          <w:bCs/>
          <w:noProof/>
          <w:color w:val="002060"/>
        </w:rPr>
        <w:t>Social Media Guidelines</w:t>
      </w:r>
      <w:r w:rsidRPr="007C08D7">
        <w:rPr>
          <w:rFonts w:ascii="Tahoma" w:hAnsi="Tahoma" w:cs="Tahoma"/>
          <w:noProof/>
          <w:color w:val="002060"/>
        </w:rPr>
        <w:tab/>
      </w:r>
      <w:r w:rsidRPr="007C08D7">
        <w:rPr>
          <w:rFonts w:ascii="Tahoma" w:hAnsi="Tahoma" w:cs="Tahoma"/>
          <w:noProof/>
          <w:color w:val="002060"/>
        </w:rPr>
        <w:fldChar w:fldCharType="begin"/>
      </w:r>
      <w:r w:rsidRPr="007C08D7">
        <w:rPr>
          <w:rFonts w:ascii="Tahoma" w:hAnsi="Tahoma" w:cs="Tahoma"/>
          <w:noProof/>
          <w:color w:val="002060"/>
        </w:rPr>
        <w:instrText xml:space="preserve"> PAGEREF _Toc245976941 \h </w:instrText>
      </w:r>
      <w:r w:rsidRPr="007C08D7">
        <w:rPr>
          <w:rFonts w:ascii="Tahoma" w:hAnsi="Tahoma" w:cs="Tahoma"/>
          <w:noProof/>
          <w:color w:val="002060"/>
        </w:rPr>
      </w:r>
      <w:r w:rsidRPr="007C08D7">
        <w:rPr>
          <w:rFonts w:ascii="Tahoma" w:hAnsi="Tahoma" w:cs="Tahoma"/>
          <w:noProof/>
          <w:color w:val="002060"/>
        </w:rPr>
        <w:fldChar w:fldCharType="separate"/>
      </w:r>
      <w:r w:rsidR="00FA1C4E">
        <w:rPr>
          <w:rFonts w:ascii="Tahoma" w:hAnsi="Tahoma" w:cs="Tahoma"/>
          <w:noProof/>
          <w:color w:val="002060"/>
        </w:rPr>
        <w:t>3</w:t>
      </w:r>
      <w:r w:rsidRPr="007C08D7">
        <w:rPr>
          <w:rFonts w:ascii="Tahoma" w:hAnsi="Tahoma" w:cs="Tahoma"/>
          <w:noProof/>
          <w:color w:val="002060"/>
        </w:rPr>
        <w:fldChar w:fldCharType="end"/>
      </w:r>
    </w:p>
    <w:p w14:paraId="58CD8C65" w14:textId="2EFF5AFC" w:rsidR="007C08D7" w:rsidRPr="007C08D7" w:rsidRDefault="007C08D7" w:rsidP="007C08D7">
      <w:pPr>
        <w:pStyle w:val="TOC2"/>
        <w:rPr>
          <w:rFonts w:eastAsiaTheme="minorEastAsia"/>
          <w:color w:val="002060"/>
          <w:lang w:val="en-US" w:eastAsia="ja-JP"/>
        </w:rPr>
      </w:pPr>
      <w:r w:rsidRPr="007C08D7">
        <w:rPr>
          <w:b/>
          <w:bCs/>
          <w:color w:val="002060"/>
        </w:rPr>
        <w:t>Identify yourself</w:t>
      </w:r>
      <w:r w:rsidRPr="007C08D7">
        <w:rPr>
          <w:color w:val="002060"/>
        </w:rPr>
        <w:tab/>
      </w:r>
      <w:r w:rsidRPr="007C08D7">
        <w:rPr>
          <w:color w:val="002060"/>
        </w:rPr>
        <w:fldChar w:fldCharType="begin"/>
      </w:r>
      <w:r w:rsidRPr="007C08D7">
        <w:rPr>
          <w:color w:val="002060"/>
        </w:rPr>
        <w:instrText xml:space="preserve"> PAGEREF _Toc245976942 \h </w:instrText>
      </w:r>
      <w:r w:rsidRPr="007C08D7">
        <w:rPr>
          <w:color w:val="002060"/>
        </w:rPr>
      </w:r>
      <w:r w:rsidRPr="007C08D7">
        <w:rPr>
          <w:color w:val="002060"/>
        </w:rPr>
        <w:fldChar w:fldCharType="separate"/>
      </w:r>
      <w:r w:rsidR="00FA1C4E">
        <w:rPr>
          <w:color w:val="002060"/>
        </w:rPr>
        <w:t>5</w:t>
      </w:r>
      <w:r w:rsidRPr="007C08D7">
        <w:rPr>
          <w:color w:val="002060"/>
        </w:rPr>
        <w:fldChar w:fldCharType="end"/>
      </w:r>
    </w:p>
    <w:p w14:paraId="608FE39E" w14:textId="5B39CB01" w:rsidR="007C08D7" w:rsidRPr="007C08D7" w:rsidRDefault="007C08D7" w:rsidP="007C08D7">
      <w:pPr>
        <w:pStyle w:val="TOC2"/>
        <w:rPr>
          <w:rFonts w:eastAsiaTheme="minorEastAsia"/>
          <w:color w:val="002060"/>
          <w:lang w:val="en-US" w:eastAsia="ja-JP"/>
        </w:rPr>
      </w:pPr>
      <w:r w:rsidRPr="007C08D7">
        <w:rPr>
          <w:b/>
          <w:bCs/>
          <w:color w:val="002060"/>
        </w:rPr>
        <w:t>Be Honest</w:t>
      </w:r>
      <w:r w:rsidRPr="007C08D7">
        <w:rPr>
          <w:color w:val="002060"/>
        </w:rPr>
        <w:tab/>
      </w:r>
      <w:r w:rsidR="00472411">
        <w:rPr>
          <w:color w:val="002060"/>
        </w:rPr>
        <w:t>5</w:t>
      </w:r>
    </w:p>
    <w:p w14:paraId="0B1C17F1" w14:textId="1E437199" w:rsidR="007C08D7" w:rsidRPr="007C08D7" w:rsidRDefault="007C08D7" w:rsidP="007C08D7">
      <w:pPr>
        <w:pStyle w:val="TOC2"/>
        <w:rPr>
          <w:rFonts w:eastAsiaTheme="minorEastAsia"/>
          <w:color w:val="002060"/>
          <w:lang w:val="en-US" w:eastAsia="ja-JP"/>
        </w:rPr>
      </w:pPr>
      <w:r w:rsidRPr="007C08D7">
        <w:rPr>
          <w:b/>
          <w:bCs/>
          <w:color w:val="002060"/>
        </w:rPr>
        <w:t>Be Respectful</w:t>
      </w:r>
      <w:r w:rsidRPr="007C08D7">
        <w:rPr>
          <w:color w:val="002060"/>
        </w:rPr>
        <w:tab/>
      </w:r>
      <w:r w:rsidR="00472411">
        <w:rPr>
          <w:color w:val="002060"/>
        </w:rPr>
        <w:t>5</w:t>
      </w:r>
    </w:p>
    <w:p w14:paraId="4FCF2F79" w14:textId="1F806D84" w:rsidR="007C08D7" w:rsidRPr="007C08D7" w:rsidRDefault="007C08D7" w:rsidP="007C08D7">
      <w:pPr>
        <w:pStyle w:val="TOC2"/>
        <w:rPr>
          <w:rFonts w:eastAsiaTheme="minorEastAsia"/>
          <w:color w:val="002060"/>
          <w:lang w:val="en-US" w:eastAsia="ja-JP"/>
        </w:rPr>
      </w:pPr>
      <w:r w:rsidRPr="007C08D7">
        <w:rPr>
          <w:b/>
          <w:bCs/>
          <w:color w:val="002060"/>
        </w:rPr>
        <w:t>Separate Opinions from Facts</w:t>
      </w:r>
      <w:r w:rsidRPr="007C08D7">
        <w:rPr>
          <w:color w:val="002060"/>
        </w:rPr>
        <w:tab/>
      </w:r>
      <w:r w:rsidR="00472411">
        <w:rPr>
          <w:color w:val="002060"/>
        </w:rPr>
        <w:t>5</w:t>
      </w:r>
    </w:p>
    <w:p w14:paraId="5A5D1444" w14:textId="10778941" w:rsidR="007C08D7" w:rsidRPr="007C08D7" w:rsidRDefault="007C08D7" w:rsidP="007C08D7">
      <w:pPr>
        <w:pStyle w:val="TOC2"/>
        <w:rPr>
          <w:rFonts w:eastAsiaTheme="minorEastAsia"/>
          <w:color w:val="002060"/>
          <w:lang w:val="en-US" w:eastAsia="ja-JP"/>
        </w:rPr>
      </w:pPr>
      <w:r w:rsidRPr="007C08D7">
        <w:rPr>
          <w:b/>
          <w:bCs/>
          <w:color w:val="002060"/>
        </w:rPr>
        <w:t>Add Value</w:t>
      </w:r>
      <w:r w:rsidRPr="007C08D7">
        <w:rPr>
          <w:color w:val="002060"/>
        </w:rPr>
        <w:tab/>
      </w:r>
      <w:r w:rsidRPr="007C08D7">
        <w:rPr>
          <w:color w:val="002060"/>
        </w:rPr>
        <w:fldChar w:fldCharType="begin"/>
      </w:r>
      <w:r w:rsidRPr="007C08D7">
        <w:rPr>
          <w:color w:val="002060"/>
        </w:rPr>
        <w:instrText xml:space="preserve"> PAGEREF _Toc245976946 \h </w:instrText>
      </w:r>
      <w:r w:rsidRPr="007C08D7">
        <w:rPr>
          <w:color w:val="002060"/>
        </w:rPr>
      </w:r>
      <w:r w:rsidRPr="007C08D7">
        <w:rPr>
          <w:color w:val="002060"/>
        </w:rPr>
        <w:fldChar w:fldCharType="separate"/>
      </w:r>
      <w:r w:rsidR="00FA1C4E">
        <w:rPr>
          <w:color w:val="002060"/>
        </w:rPr>
        <w:t>6</w:t>
      </w:r>
      <w:r w:rsidRPr="007C08D7">
        <w:rPr>
          <w:color w:val="002060"/>
        </w:rPr>
        <w:fldChar w:fldCharType="end"/>
      </w:r>
    </w:p>
    <w:p w14:paraId="3FDF5057" w14:textId="2CB7B99F" w:rsidR="007C08D7" w:rsidRPr="007C08D7" w:rsidRDefault="007C08D7" w:rsidP="007C08D7">
      <w:pPr>
        <w:pStyle w:val="TOC2"/>
        <w:rPr>
          <w:rFonts w:eastAsiaTheme="minorEastAsia"/>
          <w:color w:val="002060"/>
          <w:lang w:val="en-US" w:eastAsia="ja-JP"/>
        </w:rPr>
      </w:pPr>
      <w:r w:rsidRPr="007C08D7">
        <w:rPr>
          <w:b/>
          <w:bCs/>
          <w:color w:val="002060"/>
        </w:rPr>
        <w:t>Be Engaged and Be Informed</w:t>
      </w:r>
      <w:r w:rsidRPr="007C08D7">
        <w:rPr>
          <w:color w:val="002060"/>
        </w:rPr>
        <w:tab/>
      </w:r>
      <w:r w:rsidRPr="007C08D7">
        <w:rPr>
          <w:color w:val="002060"/>
        </w:rPr>
        <w:fldChar w:fldCharType="begin"/>
      </w:r>
      <w:r w:rsidRPr="007C08D7">
        <w:rPr>
          <w:color w:val="002060"/>
        </w:rPr>
        <w:instrText xml:space="preserve"> PAGEREF _Toc245976947 \h </w:instrText>
      </w:r>
      <w:r w:rsidRPr="007C08D7">
        <w:rPr>
          <w:color w:val="002060"/>
        </w:rPr>
      </w:r>
      <w:r w:rsidRPr="007C08D7">
        <w:rPr>
          <w:color w:val="002060"/>
        </w:rPr>
        <w:fldChar w:fldCharType="separate"/>
      </w:r>
      <w:r w:rsidR="00FA1C4E">
        <w:rPr>
          <w:color w:val="002060"/>
        </w:rPr>
        <w:t>6</w:t>
      </w:r>
      <w:r w:rsidRPr="007C08D7">
        <w:rPr>
          <w:color w:val="002060"/>
        </w:rPr>
        <w:fldChar w:fldCharType="end"/>
      </w:r>
    </w:p>
    <w:p w14:paraId="7519F910" w14:textId="30029F3B" w:rsidR="007C08D7" w:rsidRPr="007C08D7" w:rsidRDefault="007C08D7" w:rsidP="007C08D7">
      <w:pPr>
        <w:pStyle w:val="TOC2"/>
        <w:rPr>
          <w:rFonts w:eastAsiaTheme="minorEastAsia"/>
          <w:color w:val="002060"/>
          <w:lang w:val="en-US" w:eastAsia="ja-JP"/>
        </w:rPr>
      </w:pPr>
      <w:r w:rsidRPr="007C08D7">
        <w:rPr>
          <w:b/>
          <w:bCs/>
          <w:color w:val="002060"/>
        </w:rPr>
        <w:t>Aim for Quality, not Quantity</w:t>
      </w:r>
      <w:r w:rsidRPr="007C08D7">
        <w:rPr>
          <w:color w:val="002060"/>
        </w:rPr>
        <w:tab/>
      </w:r>
      <w:r w:rsidRPr="007C08D7">
        <w:rPr>
          <w:color w:val="002060"/>
        </w:rPr>
        <w:fldChar w:fldCharType="begin"/>
      </w:r>
      <w:r w:rsidRPr="007C08D7">
        <w:rPr>
          <w:color w:val="002060"/>
        </w:rPr>
        <w:instrText xml:space="preserve"> PAGEREF _Toc245976948 \h </w:instrText>
      </w:r>
      <w:r w:rsidRPr="007C08D7">
        <w:rPr>
          <w:color w:val="002060"/>
        </w:rPr>
      </w:r>
      <w:r w:rsidRPr="007C08D7">
        <w:rPr>
          <w:color w:val="002060"/>
        </w:rPr>
        <w:fldChar w:fldCharType="separate"/>
      </w:r>
      <w:r w:rsidR="00FA1C4E">
        <w:rPr>
          <w:color w:val="002060"/>
        </w:rPr>
        <w:t>6</w:t>
      </w:r>
      <w:r w:rsidRPr="007C08D7">
        <w:rPr>
          <w:color w:val="002060"/>
        </w:rPr>
        <w:fldChar w:fldCharType="end"/>
      </w:r>
    </w:p>
    <w:p w14:paraId="0074C464" w14:textId="2B9C620B" w:rsidR="007C08D7" w:rsidRPr="007C08D7" w:rsidRDefault="007C08D7" w:rsidP="007C08D7">
      <w:pPr>
        <w:pStyle w:val="TOC2"/>
        <w:rPr>
          <w:rFonts w:eastAsiaTheme="minorEastAsia"/>
          <w:color w:val="002060"/>
          <w:lang w:val="en-US" w:eastAsia="ja-JP"/>
        </w:rPr>
      </w:pPr>
      <w:r w:rsidRPr="007C08D7">
        <w:rPr>
          <w:b/>
          <w:bCs/>
          <w:color w:val="002060"/>
        </w:rPr>
        <w:t>Don't Pick Fights</w:t>
      </w:r>
      <w:r w:rsidRPr="007C08D7">
        <w:rPr>
          <w:color w:val="002060"/>
        </w:rPr>
        <w:tab/>
      </w:r>
      <w:r w:rsidR="00472411">
        <w:rPr>
          <w:color w:val="002060"/>
        </w:rPr>
        <w:t>6</w:t>
      </w:r>
    </w:p>
    <w:p w14:paraId="1A9EE142" w14:textId="634EDC5D" w:rsidR="007C08D7" w:rsidRPr="007C08D7" w:rsidRDefault="007C08D7" w:rsidP="007C08D7">
      <w:pPr>
        <w:pStyle w:val="TOC2"/>
        <w:rPr>
          <w:rFonts w:eastAsiaTheme="minorEastAsia"/>
          <w:color w:val="002060"/>
          <w:lang w:val="en-US" w:eastAsia="ja-JP"/>
        </w:rPr>
      </w:pPr>
      <w:r w:rsidRPr="007C08D7">
        <w:rPr>
          <w:b/>
          <w:bCs/>
          <w:color w:val="002060"/>
        </w:rPr>
        <w:t>Protect Your Privacy</w:t>
      </w:r>
      <w:r w:rsidRPr="007C08D7">
        <w:rPr>
          <w:color w:val="002060"/>
        </w:rPr>
        <w:tab/>
      </w:r>
      <w:r w:rsidR="00472411">
        <w:rPr>
          <w:color w:val="002060"/>
        </w:rPr>
        <w:t>6</w:t>
      </w:r>
    </w:p>
    <w:p w14:paraId="5C346BE8" w14:textId="47F1D469" w:rsidR="007C08D7" w:rsidRPr="007C08D7" w:rsidRDefault="007C08D7" w:rsidP="007C08D7">
      <w:pPr>
        <w:pStyle w:val="TOC2"/>
        <w:rPr>
          <w:rFonts w:eastAsiaTheme="minorEastAsia"/>
          <w:color w:val="002060"/>
          <w:lang w:val="en-US" w:eastAsia="ja-JP"/>
        </w:rPr>
      </w:pPr>
      <w:r w:rsidRPr="007C08D7">
        <w:rPr>
          <w:b/>
          <w:bCs/>
          <w:color w:val="002060"/>
        </w:rPr>
        <w:t>Remember that you are still an English Lacrosse employee</w:t>
      </w:r>
      <w:r w:rsidRPr="007C08D7">
        <w:rPr>
          <w:color w:val="002060"/>
        </w:rPr>
        <w:tab/>
      </w:r>
      <w:r w:rsidR="00472411">
        <w:rPr>
          <w:color w:val="002060"/>
        </w:rPr>
        <w:t>6</w:t>
      </w:r>
    </w:p>
    <w:p w14:paraId="621C7AD5" w14:textId="65F66021" w:rsidR="007C08D7" w:rsidRPr="007C08D7" w:rsidRDefault="007C08D7" w:rsidP="007C08D7">
      <w:pPr>
        <w:pStyle w:val="TOC2"/>
        <w:rPr>
          <w:rFonts w:eastAsiaTheme="minorEastAsia"/>
          <w:color w:val="002060"/>
          <w:lang w:val="en-US" w:eastAsia="ja-JP"/>
        </w:rPr>
      </w:pPr>
      <w:r w:rsidRPr="007C08D7">
        <w:rPr>
          <w:b/>
          <w:bCs/>
          <w:color w:val="002060"/>
        </w:rPr>
        <w:t>Legal Considerations</w:t>
      </w:r>
      <w:r w:rsidRPr="007C08D7">
        <w:rPr>
          <w:color w:val="002060"/>
        </w:rPr>
        <w:tab/>
      </w:r>
      <w:r w:rsidR="00472411">
        <w:rPr>
          <w:color w:val="002060"/>
        </w:rPr>
        <w:t>7</w:t>
      </w:r>
    </w:p>
    <w:p w14:paraId="79A133EA" w14:textId="2B978D57" w:rsidR="007C08D7" w:rsidRPr="007C08D7" w:rsidRDefault="007C08D7" w:rsidP="007C08D7">
      <w:pPr>
        <w:pStyle w:val="TOC2"/>
        <w:rPr>
          <w:rFonts w:eastAsiaTheme="minorEastAsia"/>
          <w:color w:val="002060"/>
          <w:lang w:val="en-US" w:eastAsia="ja-JP"/>
        </w:rPr>
      </w:pPr>
      <w:r w:rsidRPr="007C08D7">
        <w:rPr>
          <w:b/>
          <w:bCs/>
          <w:color w:val="002060"/>
        </w:rPr>
        <w:t>Social Computing and Your Primary Role</w:t>
      </w:r>
      <w:r w:rsidRPr="007C08D7">
        <w:rPr>
          <w:color w:val="002060"/>
        </w:rPr>
        <w:tab/>
      </w:r>
      <w:r w:rsidR="00472411">
        <w:rPr>
          <w:color w:val="002060"/>
        </w:rPr>
        <w:t>7</w:t>
      </w:r>
    </w:p>
    <w:p w14:paraId="38517F7C" w14:textId="77777777" w:rsidR="007C08D7" w:rsidRPr="007C08D7" w:rsidRDefault="007C08D7" w:rsidP="007C08D7">
      <w:pPr>
        <w:rPr>
          <w:rFonts w:ascii="Tahoma" w:hAnsi="Tahoma" w:cs="Tahoma"/>
          <w:color w:val="002060"/>
          <w:sz w:val="22"/>
          <w:szCs w:val="22"/>
        </w:rPr>
      </w:pPr>
      <w:r w:rsidRPr="007C08D7">
        <w:rPr>
          <w:rFonts w:ascii="Tahoma" w:hAnsi="Tahoma" w:cs="Tahoma"/>
          <w:color w:val="002060"/>
          <w:sz w:val="28"/>
          <w:szCs w:val="28"/>
        </w:rPr>
        <w:fldChar w:fldCharType="end"/>
      </w:r>
    </w:p>
    <w:p w14:paraId="29948C0B" w14:textId="77777777" w:rsidR="007C08D7" w:rsidRPr="007C08D7" w:rsidRDefault="007C08D7" w:rsidP="007C08D7">
      <w:pPr>
        <w:pStyle w:val="ListBullet"/>
        <w:rPr>
          <w:color w:val="002060"/>
        </w:rPr>
      </w:pPr>
    </w:p>
    <w:p w14:paraId="42CD4D39" w14:textId="77777777" w:rsidR="007C08D7" w:rsidRPr="007C08D7" w:rsidRDefault="007C08D7" w:rsidP="007C08D7">
      <w:pPr>
        <w:pStyle w:val="Heading1"/>
        <w:rPr>
          <w:rFonts w:ascii="Tahoma" w:hAnsi="Tahoma" w:cs="Tahoma"/>
          <w:color w:val="002060"/>
          <w:sz w:val="24"/>
          <w:szCs w:val="24"/>
        </w:rPr>
      </w:pPr>
    </w:p>
    <w:p w14:paraId="59186BA2" w14:textId="77777777" w:rsidR="007C08D7" w:rsidRPr="007C08D7" w:rsidRDefault="007C08D7" w:rsidP="007C08D7">
      <w:pPr>
        <w:rPr>
          <w:rFonts w:ascii="Tahoma" w:hAnsi="Tahoma" w:cs="Tahoma"/>
          <w:color w:val="002060"/>
        </w:rPr>
      </w:pPr>
    </w:p>
    <w:p w14:paraId="18E5FD38" w14:textId="77777777" w:rsidR="007C08D7" w:rsidRPr="007C08D7" w:rsidRDefault="007C08D7" w:rsidP="007C08D7">
      <w:pPr>
        <w:rPr>
          <w:rFonts w:ascii="Tahoma" w:hAnsi="Tahoma" w:cs="Tahoma"/>
          <w:color w:val="002060"/>
        </w:rPr>
      </w:pPr>
    </w:p>
    <w:p w14:paraId="4A301F3D" w14:textId="77777777" w:rsidR="007C08D7" w:rsidRPr="007C08D7" w:rsidRDefault="007C08D7" w:rsidP="007C08D7">
      <w:pPr>
        <w:rPr>
          <w:rFonts w:ascii="Tahoma" w:hAnsi="Tahoma" w:cs="Tahoma"/>
          <w:color w:val="002060"/>
        </w:rPr>
      </w:pPr>
    </w:p>
    <w:p w14:paraId="332B5575" w14:textId="77777777" w:rsidR="007C08D7" w:rsidRPr="007C08D7" w:rsidRDefault="007C08D7" w:rsidP="007C08D7">
      <w:pPr>
        <w:rPr>
          <w:rFonts w:ascii="Tahoma" w:hAnsi="Tahoma" w:cs="Tahoma"/>
          <w:color w:val="002060"/>
        </w:rPr>
      </w:pPr>
    </w:p>
    <w:p w14:paraId="207A2B5E" w14:textId="77777777" w:rsidR="007C08D7" w:rsidRPr="007C08D7" w:rsidRDefault="007C08D7" w:rsidP="007C08D7">
      <w:pPr>
        <w:rPr>
          <w:rFonts w:ascii="Tahoma" w:hAnsi="Tahoma" w:cs="Tahoma"/>
          <w:color w:val="002060"/>
        </w:rPr>
      </w:pPr>
    </w:p>
    <w:p w14:paraId="09DE8207" w14:textId="77777777" w:rsidR="007C08D7" w:rsidRPr="007C08D7" w:rsidRDefault="007C08D7" w:rsidP="007C08D7">
      <w:pPr>
        <w:rPr>
          <w:rFonts w:ascii="Tahoma" w:hAnsi="Tahoma" w:cs="Tahoma"/>
          <w:color w:val="002060"/>
        </w:rPr>
      </w:pPr>
    </w:p>
    <w:p w14:paraId="382F07F5" w14:textId="77777777" w:rsidR="007C08D7" w:rsidRPr="007C08D7" w:rsidRDefault="007C08D7" w:rsidP="007C08D7">
      <w:pPr>
        <w:rPr>
          <w:rFonts w:ascii="Tahoma" w:hAnsi="Tahoma" w:cs="Tahoma"/>
          <w:color w:val="002060"/>
        </w:rPr>
      </w:pPr>
    </w:p>
    <w:p w14:paraId="7F510B6E" w14:textId="77777777" w:rsidR="007C08D7" w:rsidRPr="007C08D7" w:rsidRDefault="007C08D7" w:rsidP="007C08D7">
      <w:pPr>
        <w:rPr>
          <w:rFonts w:ascii="Tahoma" w:hAnsi="Tahoma" w:cs="Tahoma"/>
          <w:color w:val="002060"/>
        </w:rPr>
      </w:pPr>
    </w:p>
    <w:p w14:paraId="63307B76" w14:textId="77777777" w:rsidR="007C08D7" w:rsidRPr="007C08D7" w:rsidRDefault="007C08D7" w:rsidP="007C08D7">
      <w:pPr>
        <w:rPr>
          <w:rFonts w:ascii="Tahoma" w:hAnsi="Tahoma" w:cs="Tahoma"/>
          <w:color w:val="002060"/>
        </w:rPr>
      </w:pPr>
    </w:p>
    <w:p w14:paraId="55FD4B7C" w14:textId="77777777" w:rsidR="007C08D7" w:rsidRPr="007C08D7" w:rsidRDefault="007C08D7" w:rsidP="007C08D7">
      <w:pPr>
        <w:rPr>
          <w:rFonts w:ascii="Tahoma" w:hAnsi="Tahoma" w:cs="Tahoma"/>
          <w:color w:val="002060"/>
        </w:rPr>
      </w:pPr>
    </w:p>
    <w:p w14:paraId="7145CA48" w14:textId="77777777" w:rsidR="007C08D7" w:rsidRPr="007C08D7" w:rsidRDefault="007C08D7" w:rsidP="007C08D7">
      <w:pPr>
        <w:rPr>
          <w:rFonts w:ascii="Tahoma" w:hAnsi="Tahoma" w:cs="Tahoma"/>
          <w:color w:val="002060"/>
        </w:rPr>
      </w:pPr>
    </w:p>
    <w:p w14:paraId="1D6E1E20" w14:textId="77777777" w:rsidR="007C08D7" w:rsidRPr="007C08D7" w:rsidRDefault="007C08D7" w:rsidP="007C08D7">
      <w:pPr>
        <w:rPr>
          <w:rFonts w:ascii="Tahoma" w:hAnsi="Tahoma" w:cs="Tahoma"/>
          <w:color w:val="002060"/>
        </w:rPr>
      </w:pPr>
    </w:p>
    <w:p w14:paraId="24866FBE" w14:textId="36A3793D" w:rsidR="007C08D7" w:rsidRDefault="007C08D7" w:rsidP="007C08D7">
      <w:pPr>
        <w:rPr>
          <w:rFonts w:ascii="Tahoma" w:hAnsi="Tahoma" w:cs="Tahoma"/>
          <w:color w:val="002060"/>
        </w:rPr>
      </w:pPr>
    </w:p>
    <w:p w14:paraId="386EE1EB" w14:textId="10DDB629" w:rsidR="00472411" w:rsidRDefault="00472411" w:rsidP="007C08D7">
      <w:pPr>
        <w:rPr>
          <w:rFonts w:ascii="Tahoma" w:hAnsi="Tahoma" w:cs="Tahoma"/>
          <w:color w:val="002060"/>
        </w:rPr>
      </w:pPr>
    </w:p>
    <w:p w14:paraId="24A208CE" w14:textId="77388C5E" w:rsidR="00472411" w:rsidRDefault="00472411" w:rsidP="007C08D7">
      <w:pPr>
        <w:rPr>
          <w:rFonts w:ascii="Tahoma" w:hAnsi="Tahoma" w:cs="Tahoma"/>
          <w:color w:val="002060"/>
        </w:rPr>
      </w:pPr>
    </w:p>
    <w:p w14:paraId="4F6DE191" w14:textId="45735569" w:rsidR="00472411" w:rsidRDefault="00472411" w:rsidP="007C08D7">
      <w:pPr>
        <w:rPr>
          <w:rFonts w:ascii="Tahoma" w:hAnsi="Tahoma" w:cs="Tahoma"/>
          <w:color w:val="002060"/>
        </w:rPr>
      </w:pPr>
    </w:p>
    <w:p w14:paraId="74A07FE6" w14:textId="4C5783D4" w:rsidR="00472411" w:rsidRDefault="00472411" w:rsidP="007C08D7">
      <w:pPr>
        <w:rPr>
          <w:rFonts w:ascii="Tahoma" w:hAnsi="Tahoma" w:cs="Tahoma"/>
          <w:color w:val="002060"/>
        </w:rPr>
      </w:pPr>
    </w:p>
    <w:p w14:paraId="54693DCC" w14:textId="64749685" w:rsidR="00472411" w:rsidRDefault="00472411" w:rsidP="007C08D7">
      <w:pPr>
        <w:rPr>
          <w:rFonts w:ascii="Tahoma" w:hAnsi="Tahoma" w:cs="Tahoma"/>
          <w:color w:val="002060"/>
        </w:rPr>
      </w:pPr>
    </w:p>
    <w:p w14:paraId="67BF5D3B" w14:textId="3368965F" w:rsidR="00472411" w:rsidRDefault="00472411" w:rsidP="007C08D7">
      <w:pPr>
        <w:rPr>
          <w:rFonts w:ascii="Tahoma" w:hAnsi="Tahoma" w:cs="Tahoma"/>
          <w:color w:val="002060"/>
        </w:rPr>
      </w:pPr>
    </w:p>
    <w:p w14:paraId="4E5D909B" w14:textId="77777777" w:rsidR="00472411" w:rsidRPr="007C08D7" w:rsidRDefault="00472411" w:rsidP="007C08D7">
      <w:pPr>
        <w:rPr>
          <w:rFonts w:ascii="Tahoma" w:hAnsi="Tahoma" w:cs="Tahoma"/>
          <w:color w:val="002060"/>
        </w:rPr>
      </w:pPr>
    </w:p>
    <w:p w14:paraId="547995C1" w14:textId="77777777" w:rsidR="007C08D7" w:rsidRPr="007C08D7" w:rsidRDefault="007C08D7" w:rsidP="007C08D7">
      <w:pPr>
        <w:rPr>
          <w:rFonts w:ascii="Tahoma" w:hAnsi="Tahoma" w:cs="Tahoma"/>
          <w:color w:val="002060"/>
        </w:rPr>
      </w:pPr>
    </w:p>
    <w:p w14:paraId="5772DCC3" w14:textId="77777777" w:rsidR="007C08D7" w:rsidRPr="007C08D7" w:rsidRDefault="007C08D7" w:rsidP="007C08D7">
      <w:pPr>
        <w:rPr>
          <w:rFonts w:ascii="Tahoma" w:hAnsi="Tahoma" w:cs="Tahoma"/>
          <w:color w:val="002060"/>
        </w:rPr>
      </w:pPr>
    </w:p>
    <w:p w14:paraId="6C8C01E6" w14:textId="77777777" w:rsidR="007C08D7" w:rsidRPr="007C08D7" w:rsidRDefault="007C08D7" w:rsidP="007C08D7">
      <w:pPr>
        <w:rPr>
          <w:rFonts w:ascii="Tahoma" w:hAnsi="Tahoma" w:cs="Tahoma"/>
          <w:color w:val="002060"/>
        </w:rPr>
      </w:pPr>
    </w:p>
    <w:p w14:paraId="5231C552" w14:textId="77777777" w:rsidR="007C08D7" w:rsidRPr="007C08D7" w:rsidRDefault="007C08D7" w:rsidP="007C08D7">
      <w:pPr>
        <w:pStyle w:val="Heading1"/>
        <w:rPr>
          <w:rFonts w:ascii="Tahoma" w:hAnsi="Tahoma" w:cs="Tahoma"/>
          <w:color w:val="002060"/>
          <w:sz w:val="24"/>
          <w:szCs w:val="24"/>
        </w:rPr>
      </w:pPr>
      <w:bookmarkStart w:id="0" w:name="_Toc245976940"/>
      <w:r w:rsidRPr="007C08D7">
        <w:rPr>
          <w:rFonts w:ascii="Tahoma" w:hAnsi="Tahoma" w:cs="Tahoma"/>
          <w:color w:val="002060"/>
          <w:sz w:val="24"/>
          <w:szCs w:val="24"/>
        </w:rPr>
        <w:lastRenderedPageBreak/>
        <w:t>Social Media - Conditions of Use</w:t>
      </w:r>
      <w:bookmarkEnd w:id="0"/>
    </w:p>
    <w:p w14:paraId="5A6BC2DD" w14:textId="77777777" w:rsidR="007C08D7" w:rsidRPr="007C08D7" w:rsidRDefault="007C08D7" w:rsidP="007C08D7">
      <w:pPr>
        <w:pStyle w:val="NormalWeb"/>
        <w:rPr>
          <w:rFonts w:ascii="Tahoma" w:hAnsi="Tahoma" w:cs="Tahoma"/>
          <w:color w:val="002060"/>
        </w:rPr>
      </w:pPr>
      <w:r w:rsidRPr="007C08D7">
        <w:rPr>
          <w:rFonts w:ascii="Tahoma" w:hAnsi="Tahoma" w:cs="Tahoma"/>
          <w:color w:val="002060"/>
        </w:rPr>
        <w:t>This document reflects the current guidelines as determined by England Lacrosse in collaboration with England lacrosse staff (The term staff includes paid and unpaid volunteers and those on any form of secondment or attachment to England Lacrosse). This document is subject to modifications and amendments from time to time as required.</w:t>
      </w:r>
    </w:p>
    <w:p w14:paraId="731F7D96" w14:textId="77777777" w:rsidR="007C08D7" w:rsidRPr="007C08D7" w:rsidRDefault="007C08D7" w:rsidP="007C08D7">
      <w:pPr>
        <w:pStyle w:val="ListNumber2"/>
        <w:numPr>
          <w:ilvl w:val="0"/>
          <w:numId w:val="17"/>
        </w:numPr>
        <w:rPr>
          <w:rFonts w:ascii="Tahoma" w:hAnsi="Tahoma" w:cs="Tahoma"/>
          <w:color w:val="002060"/>
          <w:sz w:val="24"/>
        </w:rPr>
      </w:pPr>
      <w:r w:rsidRPr="007C08D7">
        <w:rPr>
          <w:rFonts w:ascii="Tahoma" w:hAnsi="Tahoma" w:cs="Tahoma"/>
          <w:b/>
          <w:color w:val="002060"/>
          <w:sz w:val="24"/>
        </w:rPr>
        <w:t>All</w:t>
      </w:r>
      <w:r w:rsidRPr="007C08D7">
        <w:rPr>
          <w:rFonts w:ascii="Tahoma" w:hAnsi="Tahoma" w:cs="Tahoma"/>
          <w:color w:val="002060"/>
          <w:sz w:val="24"/>
        </w:rPr>
        <w:t xml:space="preserve"> requests for employee use of external social networks must be submitted to England Lacrosse through s.white@englandlacrosse.co.uk and must be pre-approved by the England Lacrosse marketing department.</w:t>
      </w:r>
    </w:p>
    <w:p w14:paraId="1A21D383" w14:textId="442340E6" w:rsidR="007C08D7" w:rsidRPr="007C08D7" w:rsidRDefault="007C08D7" w:rsidP="007C08D7">
      <w:pPr>
        <w:pStyle w:val="ListNumber2"/>
        <w:numPr>
          <w:ilvl w:val="0"/>
          <w:numId w:val="17"/>
        </w:numPr>
        <w:rPr>
          <w:rFonts w:ascii="Tahoma" w:hAnsi="Tahoma" w:cs="Tahoma"/>
          <w:color w:val="002060"/>
          <w:sz w:val="24"/>
        </w:rPr>
      </w:pPr>
      <w:r w:rsidRPr="007C08D7">
        <w:rPr>
          <w:rFonts w:ascii="Tahoma" w:hAnsi="Tahoma" w:cs="Tahoma"/>
          <w:b/>
          <w:color w:val="002060"/>
          <w:sz w:val="24"/>
        </w:rPr>
        <w:t>Use of company social network user IDs for personal use is prohibited.</w:t>
      </w:r>
      <w:r w:rsidRPr="007C08D7">
        <w:rPr>
          <w:rFonts w:ascii="Tahoma" w:hAnsi="Tahoma" w:cs="Tahoma"/>
          <w:color w:val="002060"/>
          <w:sz w:val="24"/>
        </w:rPr>
        <w:t xml:space="preserve"> Examples of prohibited use of company User IDs </w:t>
      </w:r>
      <w:proofErr w:type="gramStart"/>
      <w:r w:rsidRPr="007C08D7">
        <w:rPr>
          <w:rFonts w:ascii="Tahoma" w:hAnsi="Tahoma" w:cs="Tahoma"/>
          <w:color w:val="002060"/>
          <w:sz w:val="24"/>
        </w:rPr>
        <w:t>include:</w:t>
      </w:r>
      <w:proofErr w:type="gramEnd"/>
      <w:r w:rsidRPr="007C08D7">
        <w:rPr>
          <w:rFonts w:ascii="Tahoma" w:hAnsi="Tahoma" w:cs="Tahoma"/>
          <w:color w:val="002060"/>
          <w:sz w:val="24"/>
        </w:rPr>
        <w:t xml:space="preserve"> downloading and installing plug-ins or helper applications such as those that try to access the company e-mail directory, joining groups using a company user ID for personal reasons or adding personal friends to an employee’s friends </w:t>
      </w:r>
      <w:r w:rsidR="009A607E">
        <w:rPr>
          <w:rFonts w:ascii="Tahoma" w:hAnsi="Tahoma" w:cs="Tahoma"/>
          <w:color w:val="002060"/>
          <w:sz w:val="24"/>
        </w:rPr>
        <w:t>or follower list.</w:t>
      </w:r>
    </w:p>
    <w:p w14:paraId="1EBC1159" w14:textId="7DC5C649" w:rsidR="007C08D7" w:rsidRPr="007C08D7" w:rsidRDefault="007C08D7" w:rsidP="007C08D7">
      <w:pPr>
        <w:pStyle w:val="ListNumber2"/>
        <w:numPr>
          <w:ilvl w:val="0"/>
          <w:numId w:val="17"/>
        </w:numPr>
        <w:rPr>
          <w:rFonts w:ascii="Tahoma" w:hAnsi="Tahoma" w:cs="Tahoma"/>
          <w:color w:val="002060"/>
          <w:sz w:val="24"/>
        </w:rPr>
      </w:pPr>
      <w:r w:rsidRPr="009A607E">
        <w:rPr>
          <w:rFonts w:ascii="Tahoma" w:hAnsi="Tahoma" w:cs="Tahoma"/>
          <w:b/>
          <w:iCs/>
          <w:color w:val="002060"/>
          <w:sz w:val="24"/>
        </w:rPr>
        <w:t>[Depending on the social network being used, England Lacrosse may want to provide a link to the current Terms of Service</w:t>
      </w:r>
      <w:r w:rsidR="009A607E" w:rsidRPr="009A607E">
        <w:rPr>
          <w:rFonts w:ascii="Tahoma" w:hAnsi="Tahoma" w:cs="Tahoma"/>
          <w:b/>
          <w:iCs/>
          <w:color w:val="002060"/>
          <w:sz w:val="24"/>
        </w:rPr>
        <w:t xml:space="preserve"> (TOS)</w:t>
      </w:r>
      <w:r w:rsidRPr="009A607E">
        <w:rPr>
          <w:rFonts w:ascii="Tahoma" w:hAnsi="Tahoma" w:cs="Tahoma"/>
          <w:b/>
          <w:iCs/>
          <w:color w:val="002060"/>
          <w:sz w:val="24"/>
        </w:rPr>
        <w:t xml:space="preserve"> or Terms of Use (TOU) for that network and require employees to acknowledge they have reviewed it.</w:t>
      </w:r>
      <w:r w:rsidRPr="007C08D7">
        <w:rPr>
          <w:rFonts w:ascii="Tahoma" w:hAnsi="Tahoma" w:cs="Tahoma"/>
          <w:b/>
          <w:i/>
          <w:color w:val="002060"/>
          <w:sz w:val="24"/>
        </w:rPr>
        <w:t xml:space="preserve"> </w:t>
      </w:r>
      <w:r w:rsidRPr="007C08D7">
        <w:rPr>
          <w:rFonts w:ascii="Tahoma" w:hAnsi="Tahoma" w:cs="Tahoma"/>
          <w:color w:val="002060"/>
          <w:sz w:val="24"/>
        </w:rPr>
        <w:br/>
      </w:r>
      <w:r w:rsidRPr="007C08D7">
        <w:rPr>
          <w:rFonts w:ascii="Tahoma" w:hAnsi="Tahoma" w:cs="Tahoma"/>
          <w:color w:val="002060"/>
          <w:sz w:val="24"/>
        </w:rPr>
        <w:br/>
        <w:t xml:space="preserve">Creation of “groups” within the social network to support business goals is allowed. However, England Lacrosse agrees that they will regularly monitor and moderate group activity. It is the responsibility of England Lacrosse to monitor </w:t>
      </w:r>
      <w:r w:rsidRPr="007C08D7">
        <w:rPr>
          <w:rFonts w:ascii="Tahoma" w:hAnsi="Tahoma" w:cs="Tahoma"/>
          <w:i/>
          <w:color w:val="002060"/>
          <w:sz w:val="24"/>
        </w:rPr>
        <w:t>individual</w:t>
      </w:r>
      <w:r w:rsidRPr="007C08D7">
        <w:rPr>
          <w:rFonts w:ascii="Tahoma" w:hAnsi="Tahoma" w:cs="Tahoma"/>
          <w:color w:val="002060"/>
          <w:sz w:val="24"/>
        </w:rPr>
        <w:t xml:space="preserve"> group member activity as well as to ensure company use of the social network complies with the social network’s Terms of Service (TOS) or Terms of Use (TOU), as applicable. </w:t>
      </w:r>
    </w:p>
    <w:p w14:paraId="2FF2451F" w14:textId="77777777" w:rsidR="007C08D7" w:rsidRPr="007C08D7" w:rsidRDefault="007C08D7" w:rsidP="007C08D7">
      <w:pPr>
        <w:pStyle w:val="Heading1"/>
        <w:rPr>
          <w:rStyle w:val="Strong"/>
          <w:rFonts w:ascii="Tahoma" w:hAnsi="Tahoma" w:cs="Tahoma"/>
          <w:b/>
          <w:bCs w:val="0"/>
          <w:color w:val="002060"/>
          <w:sz w:val="24"/>
          <w:szCs w:val="24"/>
        </w:rPr>
      </w:pPr>
      <w:bookmarkStart w:id="1" w:name="_Toc245976941"/>
      <w:r w:rsidRPr="007C08D7">
        <w:rPr>
          <w:rStyle w:val="Strong"/>
          <w:rFonts w:ascii="Tahoma" w:hAnsi="Tahoma" w:cs="Tahoma"/>
          <w:b/>
          <w:color w:val="002060"/>
          <w:sz w:val="24"/>
          <w:szCs w:val="24"/>
        </w:rPr>
        <w:t>Social Media Guidelines</w:t>
      </w:r>
      <w:bookmarkEnd w:id="1"/>
    </w:p>
    <w:p w14:paraId="7C527C2B" w14:textId="310859F1" w:rsidR="007C08D7" w:rsidRPr="007C08D7" w:rsidRDefault="007C08D7" w:rsidP="007C08D7">
      <w:pPr>
        <w:pStyle w:val="NormalWeb"/>
        <w:rPr>
          <w:rFonts w:ascii="Tahoma" w:hAnsi="Tahoma" w:cs="Tahoma"/>
          <w:color w:val="002060"/>
        </w:rPr>
      </w:pPr>
      <w:r w:rsidRPr="007C08D7">
        <w:rPr>
          <w:rFonts w:ascii="Tahoma" w:hAnsi="Tahoma" w:cs="Tahoma"/>
          <w:color w:val="002060"/>
        </w:rPr>
        <w:t>The following guidelines describe private, individual participation in social media channels such as Facebook, Twitter,</w:t>
      </w:r>
      <w:r w:rsidR="009A607E">
        <w:rPr>
          <w:rFonts w:ascii="Tahoma" w:hAnsi="Tahoma" w:cs="Tahoma"/>
          <w:color w:val="002060"/>
        </w:rPr>
        <w:t xml:space="preserve"> Instagram, </w:t>
      </w:r>
      <w:r w:rsidRPr="007C08D7">
        <w:rPr>
          <w:rFonts w:ascii="Tahoma" w:hAnsi="Tahoma" w:cs="Tahoma"/>
          <w:color w:val="002060"/>
        </w:rPr>
        <w:t>personal blogs, forums, YouTube, Flickr etc. for England Lacrosse employees. If your job requires you to manage England Lacrosse social media channels and you have questions, or you want to establish social media channels on behalf of England Lacrosse or an England Lacrosse group, contact the marketing department by sending an email to s.white@englandlacrosse.co.uk</w:t>
      </w:r>
    </w:p>
    <w:p w14:paraId="03726986" w14:textId="1D95A153" w:rsidR="007C08D7" w:rsidRPr="007C08D7" w:rsidRDefault="007C08D7" w:rsidP="007C08D7">
      <w:pPr>
        <w:rPr>
          <w:rFonts w:ascii="Tahoma" w:hAnsi="Tahoma" w:cs="Tahoma"/>
          <w:b/>
          <w:color w:val="002060"/>
        </w:rPr>
      </w:pPr>
      <w:r w:rsidRPr="007C08D7">
        <w:rPr>
          <w:rFonts w:ascii="Tahoma" w:hAnsi="Tahoma" w:cs="Tahoma"/>
          <w:color w:val="002060"/>
        </w:rPr>
        <w:t xml:space="preserve">These guidelines are intended to assist you in your use of social media tools as an individual. Please be aware that nothing in the use of these tools changes your responsibilities and obligations as an employee of England </w:t>
      </w:r>
      <w:r w:rsidR="009A607E">
        <w:rPr>
          <w:rFonts w:ascii="Tahoma" w:hAnsi="Tahoma" w:cs="Tahoma"/>
          <w:color w:val="002060"/>
        </w:rPr>
        <w:t>L</w:t>
      </w:r>
      <w:r w:rsidRPr="007C08D7">
        <w:rPr>
          <w:rFonts w:ascii="Tahoma" w:hAnsi="Tahoma" w:cs="Tahoma"/>
          <w:color w:val="002060"/>
        </w:rPr>
        <w:t>acrosse. England Lacrosse and its employees are required to act ethically, and it is every employee's obligation to review and understand England Lac</w:t>
      </w:r>
      <w:r w:rsidR="005020E0">
        <w:rPr>
          <w:rFonts w:ascii="Tahoma" w:hAnsi="Tahoma" w:cs="Tahoma"/>
          <w:color w:val="002060"/>
        </w:rPr>
        <w:t>ro</w:t>
      </w:r>
      <w:r w:rsidRPr="007C08D7">
        <w:rPr>
          <w:rFonts w:ascii="Tahoma" w:hAnsi="Tahoma" w:cs="Tahoma"/>
          <w:color w:val="002060"/>
        </w:rPr>
        <w:t xml:space="preserve">sse's standards of performance </w:t>
      </w:r>
      <w:r w:rsidRPr="007C08D7">
        <w:rPr>
          <w:rFonts w:ascii="Tahoma" w:hAnsi="Tahoma" w:cs="Tahoma"/>
          <w:color w:val="002060"/>
        </w:rPr>
        <w:lastRenderedPageBreak/>
        <w:t>(held within the staff handbook), our communications policy, and their confidentiality obligations in other policies, such as the COMPUTERS, E-MAIL AND INTERNET USE POLICY &amp; PROCEDURES</w:t>
      </w:r>
    </w:p>
    <w:p w14:paraId="5746DC5F" w14:textId="77777777" w:rsidR="007C08D7" w:rsidRPr="007C08D7" w:rsidRDefault="007C08D7" w:rsidP="007C08D7">
      <w:pPr>
        <w:pStyle w:val="NormalWeb"/>
        <w:rPr>
          <w:rFonts w:ascii="Tahoma" w:hAnsi="Tahoma" w:cs="Tahoma"/>
          <w:color w:val="002060"/>
        </w:rPr>
      </w:pPr>
      <w:r w:rsidRPr="007C08D7">
        <w:rPr>
          <w:rFonts w:ascii="Tahoma" w:hAnsi="Tahoma" w:cs="Tahoma"/>
          <w:color w:val="002060"/>
        </w:rPr>
        <w:t xml:space="preserve">These guidelines reflect the principles that England Lacrosse employees should follow when engaging in online communication. They are intended to provide you with an understanding of both the proper and improper uses of social computing in an effort to make your conversations and interactions as rich as possible. At all times, England Lacrosse employees must </w:t>
      </w:r>
      <w:r w:rsidRPr="007C08D7">
        <w:rPr>
          <w:rStyle w:val="Strong"/>
          <w:rFonts w:ascii="Tahoma" w:hAnsi="Tahoma" w:cs="Tahoma"/>
          <w:color w:val="002060"/>
        </w:rPr>
        <w:t>obey their local laws and adhere to local legal and ethical regulations.</w:t>
      </w:r>
      <w:r w:rsidRPr="007C08D7">
        <w:rPr>
          <w:rFonts w:ascii="Tahoma" w:hAnsi="Tahoma" w:cs="Tahoma"/>
          <w:color w:val="002060"/>
        </w:rPr>
        <w:t xml:space="preserve"> Nevertheless, as online communication is global in nature, other laws and regulations may also be applicable to your communication.</w:t>
      </w:r>
    </w:p>
    <w:p w14:paraId="5481062C" w14:textId="77777777" w:rsidR="007C08D7" w:rsidRPr="007C08D7" w:rsidRDefault="007C08D7" w:rsidP="007C08D7">
      <w:pPr>
        <w:pStyle w:val="NormalWeb"/>
        <w:rPr>
          <w:rFonts w:ascii="Tahoma" w:hAnsi="Tahoma" w:cs="Tahoma"/>
          <w:color w:val="002060"/>
        </w:rPr>
      </w:pPr>
      <w:r w:rsidRPr="007C08D7">
        <w:rPr>
          <w:rFonts w:ascii="Tahoma" w:hAnsi="Tahoma" w:cs="Tahoma"/>
          <w:color w:val="002060"/>
        </w:rPr>
        <w:t xml:space="preserve">Please be aware that, although English Lacrosse is providing you with these guidelines, the overall and final legal responsibility for any statement made by you will reside with you personally. </w:t>
      </w:r>
    </w:p>
    <w:p w14:paraId="74D6A1C5" w14:textId="77777777" w:rsidR="007C08D7" w:rsidRPr="007C08D7" w:rsidRDefault="007C08D7" w:rsidP="007C08D7">
      <w:pPr>
        <w:pStyle w:val="NormalWeb"/>
        <w:rPr>
          <w:rFonts w:ascii="Tahoma" w:hAnsi="Tahoma" w:cs="Tahoma"/>
          <w:color w:val="002060"/>
        </w:rPr>
      </w:pPr>
      <w:r w:rsidRPr="007C08D7">
        <w:rPr>
          <w:rFonts w:ascii="Tahoma" w:hAnsi="Tahoma" w:cs="Tahoma"/>
          <w:color w:val="002060"/>
        </w:rPr>
        <w:t>Therefore, you should exercise caution and thoughtfulness to statements you make online in personal and professional forums.</w:t>
      </w:r>
    </w:p>
    <w:p w14:paraId="6908EFF6" w14:textId="358E2913" w:rsidR="007C08D7" w:rsidRPr="007C08D7" w:rsidRDefault="007C08D7" w:rsidP="007C08D7">
      <w:pPr>
        <w:pStyle w:val="NormalWeb"/>
        <w:rPr>
          <w:rFonts w:ascii="Tahoma" w:hAnsi="Tahoma" w:cs="Tahoma"/>
          <w:b/>
          <w:color w:val="002060"/>
        </w:rPr>
      </w:pPr>
      <w:r w:rsidRPr="007C08D7">
        <w:rPr>
          <w:rStyle w:val="Strong"/>
          <w:rFonts w:ascii="Tahoma" w:hAnsi="Tahoma" w:cs="Tahoma"/>
          <w:color w:val="002060"/>
        </w:rPr>
        <w:t>Setting up personal spaces in social media channels</w:t>
      </w:r>
      <w:r w:rsidRPr="007C08D7">
        <w:rPr>
          <w:rFonts w:ascii="Tahoma" w:hAnsi="Tahoma" w:cs="Tahoma"/>
          <w:color w:val="002060"/>
        </w:rPr>
        <w:t xml:space="preserve"> — You are free to set up any blog, space or other area within the given framework of the terms provided by the host of such spaces (e.g. Facebook, LinkedIn, Twitter etc). Statements made within these areas relating to England Lacrosse, its business practices or staff (paid or unpaid) must adhere to England Lacrosse standards of performance, please see your staff handbook.  </w:t>
      </w:r>
    </w:p>
    <w:p w14:paraId="3FE457FE" w14:textId="29CA85D6" w:rsidR="007C08D7" w:rsidRPr="009A607E" w:rsidRDefault="007C08D7" w:rsidP="007C08D7">
      <w:pPr>
        <w:pStyle w:val="NormalWeb"/>
        <w:rPr>
          <w:rFonts w:ascii="Tahoma" w:hAnsi="Tahoma" w:cs="Tahoma"/>
          <w:color w:val="002060"/>
        </w:rPr>
      </w:pPr>
      <w:r w:rsidRPr="007C08D7">
        <w:rPr>
          <w:rFonts w:ascii="Tahoma" w:hAnsi="Tahoma" w:cs="Tahoma"/>
          <w:color w:val="002060"/>
        </w:rPr>
        <w:t xml:space="preserve">Please contact the England Lacrosse Marketing Department whenever you intend to use “England Lacrosse" or any of its initiatives as any part of the name or URL to avoid confusion with official England Lacrosse communication. Any personal space should have a clear disclaimer that it is not an official space of England Lacrosse. </w:t>
      </w:r>
    </w:p>
    <w:p w14:paraId="20A4C94D" w14:textId="77777777" w:rsidR="009A607E" w:rsidRDefault="007C08D7" w:rsidP="007C08D7">
      <w:pPr>
        <w:pStyle w:val="NormalWeb"/>
        <w:rPr>
          <w:rFonts w:ascii="Tahoma" w:hAnsi="Tahoma" w:cs="Tahoma"/>
          <w:color w:val="002060"/>
        </w:rPr>
      </w:pPr>
      <w:r w:rsidRPr="007C08D7">
        <w:rPr>
          <w:rStyle w:val="Strong"/>
          <w:rFonts w:ascii="Tahoma" w:hAnsi="Tahoma" w:cs="Tahoma"/>
          <w:color w:val="002060"/>
          <w:u w:val="single"/>
        </w:rPr>
        <w:t>Note:</w:t>
      </w:r>
      <w:r w:rsidRPr="007C08D7">
        <w:rPr>
          <w:rFonts w:ascii="Tahoma" w:hAnsi="Tahoma" w:cs="Tahoma"/>
          <w:color w:val="002060"/>
        </w:rPr>
        <w:t xml:space="preserve"> This standard disclaimer does not by itself exempt England Lacrosse staff from a responsibility when blogging or otherwise communicating online. </w:t>
      </w:r>
    </w:p>
    <w:p w14:paraId="235E97DE" w14:textId="0541FEAF" w:rsidR="007C08D7" w:rsidRPr="007C08D7" w:rsidRDefault="007C08D7" w:rsidP="007C08D7">
      <w:pPr>
        <w:pStyle w:val="NormalWeb"/>
        <w:rPr>
          <w:rFonts w:ascii="Tahoma" w:hAnsi="Tahoma" w:cs="Tahoma"/>
          <w:color w:val="002060"/>
        </w:rPr>
      </w:pPr>
      <w:r w:rsidRPr="007C08D7">
        <w:rPr>
          <w:rFonts w:ascii="Tahoma" w:hAnsi="Tahoma" w:cs="Tahoma"/>
          <w:color w:val="002060"/>
        </w:rPr>
        <w:t xml:space="preserve">By virtue of your position, consider whether personal thoughts may be misunderstood as expressing England Lacrosse positions, please assume that other staff members will read your posts. </w:t>
      </w:r>
      <w:r w:rsidR="009A607E">
        <w:rPr>
          <w:rFonts w:ascii="Tahoma" w:hAnsi="Tahoma" w:cs="Tahoma"/>
          <w:color w:val="002060"/>
        </w:rPr>
        <w:t xml:space="preserve">By virtue of your employment with England Lacrosse, any comment is inextricably linked to the organisation and therefore any disclaimer does not disassociate you from England Lacrosse when commenting in a personal capacity. </w:t>
      </w:r>
      <w:r w:rsidR="009A607E" w:rsidRPr="007C08D7">
        <w:rPr>
          <w:rFonts w:ascii="Tahoma" w:hAnsi="Tahoma" w:cs="Tahoma"/>
          <w:color w:val="002060"/>
        </w:rPr>
        <w:t>All online communications are expected to adhere to England Lacrosse’s standards of performance (please see your staff handbook).</w:t>
      </w:r>
    </w:p>
    <w:p w14:paraId="30F21B30" w14:textId="77777777" w:rsidR="009A607E" w:rsidRDefault="009A607E" w:rsidP="007C08D7">
      <w:pPr>
        <w:pStyle w:val="NormalWeb"/>
        <w:rPr>
          <w:rStyle w:val="Strong"/>
          <w:rFonts w:ascii="Tahoma" w:hAnsi="Tahoma" w:cs="Tahoma"/>
          <w:color w:val="002060"/>
        </w:rPr>
      </w:pPr>
    </w:p>
    <w:p w14:paraId="7EF4F6B6" w14:textId="5D8E8E7A" w:rsidR="007C08D7" w:rsidRPr="007C08D7" w:rsidRDefault="007C08D7" w:rsidP="007C08D7">
      <w:pPr>
        <w:pStyle w:val="NormalWeb"/>
        <w:rPr>
          <w:rFonts w:ascii="Tahoma" w:hAnsi="Tahoma" w:cs="Tahoma"/>
          <w:color w:val="002060"/>
        </w:rPr>
      </w:pPr>
      <w:r w:rsidRPr="007C08D7">
        <w:rPr>
          <w:rStyle w:val="Strong"/>
          <w:rFonts w:ascii="Tahoma" w:hAnsi="Tahoma" w:cs="Tahoma"/>
          <w:color w:val="002060"/>
        </w:rPr>
        <w:lastRenderedPageBreak/>
        <w:t>Write in the first person</w:t>
      </w:r>
      <w:r w:rsidR="005020E0">
        <w:rPr>
          <w:rFonts w:ascii="Tahoma" w:hAnsi="Tahoma" w:cs="Tahoma"/>
          <w:color w:val="002060"/>
        </w:rPr>
        <w:br/>
      </w:r>
      <w:r w:rsidR="005020E0">
        <w:rPr>
          <w:rFonts w:ascii="Tahoma" w:hAnsi="Tahoma" w:cs="Tahoma"/>
          <w:color w:val="002060"/>
        </w:rPr>
        <w:br/>
      </w:r>
      <w:r w:rsidRPr="007C08D7">
        <w:rPr>
          <w:rFonts w:ascii="Tahoma" w:hAnsi="Tahoma" w:cs="Tahoma"/>
          <w:color w:val="002060"/>
        </w:rPr>
        <w:t>When you contribute commentary about England Lacrosse or England Lacrosse related matters to an external audience, it is vital that you make it clear that you are speaking only for yourself (i.e. use the first-person singular, such as “I believe…” and not “We at ENGL</w:t>
      </w:r>
      <w:r w:rsidR="005020E0">
        <w:rPr>
          <w:rFonts w:ascii="Tahoma" w:hAnsi="Tahoma" w:cs="Tahoma"/>
          <w:color w:val="002060"/>
        </w:rPr>
        <w:t>AND</w:t>
      </w:r>
      <w:r w:rsidRPr="007C08D7">
        <w:rPr>
          <w:rFonts w:ascii="Tahoma" w:hAnsi="Tahoma" w:cs="Tahoma"/>
          <w:color w:val="002060"/>
        </w:rPr>
        <w:t xml:space="preserve"> LACROSSE believe…”).</w:t>
      </w:r>
      <w:r w:rsidR="005020E0">
        <w:rPr>
          <w:rFonts w:ascii="Tahoma" w:hAnsi="Tahoma" w:cs="Tahoma"/>
          <w:color w:val="002060"/>
        </w:rPr>
        <w:t xml:space="preserve"> Any organisational messages should be made by official England Lacrosse accounts. </w:t>
      </w:r>
      <w:r w:rsidRPr="007C08D7">
        <w:rPr>
          <w:rFonts w:ascii="Tahoma" w:hAnsi="Tahoma" w:cs="Tahoma"/>
          <w:color w:val="002060"/>
        </w:rPr>
        <w:t xml:space="preserve">There are different ways to do this. A simple and accepted approach is to include a disclaimer at the very beginning of your blog. If the blog is lengthy or long-standing, you should consider repeating the disclaimer inside the message. The disclaimer should state at a minimum that your point of view is personal, and it is not an official England Lacrosse point of view. </w:t>
      </w:r>
      <w:r w:rsidRPr="007C08D7">
        <w:rPr>
          <w:rFonts w:ascii="Tahoma" w:hAnsi="Tahoma" w:cs="Tahoma"/>
          <w:b/>
          <w:color w:val="002060"/>
        </w:rPr>
        <w:t>Make it simple. Make it clear.</w:t>
      </w:r>
    </w:p>
    <w:p w14:paraId="16A9A6DF" w14:textId="77777777" w:rsidR="007C08D7" w:rsidRPr="007C08D7" w:rsidRDefault="007C08D7" w:rsidP="007C08D7">
      <w:pPr>
        <w:pStyle w:val="Heading2"/>
        <w:rPr>
          <w:rFonts w:ascii="Tahoma" w:hAnsi="Tahoma" w:cs="Tahoma"/>
          <w:color w:val="002060"/>
        </w:rPr>
      </w:pPr>
      <w:bookmarkStart w:id="2" w:name="_Toc245976942"/>
      <w:r w:rsidRPr="007C08D7">
        <w:rPr>
          <w:rStyle w:val="Strong"/>
          <w:rFonts w:ascii="Tahoma" w:hAnsi="Tahoma" w:cs="Tahoma"/>
          <w:color w:val="002060"/>
          <w:sz w:val="24"/>
          <w:szCs w:val="24"/>
        </w:rPr>
        <w:t>Identify yourself</w:t>
      </w:r>
      <w:bookmarkEnd w:id="2"/>
      <w:r w:rsidRPr="007C08D7">
        <w:rPr>
          <w:rFonts w:ascii="Tahoma" w:hAnsi="Tahoma" w:cs="Tahoma"/>
          <w:color w:val="002060"/>
        </w:rPr>
        <w:t xml:space="preserve">  </w:t>
      </w:r>
    </w:p>
    <w:p w14:paraId="05736B25" w14:textId="77777777" w:rsidR="007C08D7" w:rsidRPr="007C08D7" w:rsidRDefault="007C08D7" w:rsidP="007C08D7">
      <w:pPr>
        <w:rPr>
          <w:rFonts w:ascii="Tahoma" w:hAnsi="Tahoma" w:cs="Tahoma"/>
          <w:color w:val="002060"/>
        </w:rPr>
      </w:pPr>
      <w:r w:rsidRPr="007C08D7">
        <w:rPr>
          <w:rFonts w:ascii="Tahoma" w:hAnsi="Tahoma" w:cs="Tahoma"/>
          <w:color w:val="002060"/>
        </w:rPr>
        <w:t>The value of social computing is diminished when people hide behind a pseudonym or an anonymous post. Trust is hard enough to establish and maintain over the Internet, and if you do not identify yourself, then do not be surprised if your well-considered contributions are brushed aside. Therefore, please identify yourself to provide additional authenticity to your online contributions.</w:t>
      </w:r>
      <w:bookmarkStart w:id="3" w:name="_Toc245976943"/>
    </w:p>
    <w:p w14:paraId="37E20B69" w14:textId="77777777" w:rsidR="007C08D7" w:rsidRPr="007C08D7" w:rsidRDefault="007C08D7" w:rsidP="007C08D7">
      <w:pPr>
        <w:rPr>
          <w:rFonts w:ascii="Tahoma" w:hAnsi="Tahoma" w:cs="Tahoma"/>
          <w:color w:val="002060"/>
        </w:rPr>
      </w:pPr>
    </w:p>
    <w:p w14:paraId="29D95E65" w14:textId="77777777" w:rsidR="007C08D7" w:rsidRPr="007C08D7" w:rsidRDefault="007C08D7" w:rsidP="007C08D7">
      <w:pPr>
        <w:rPr>
          <w:rFonts w:ascii="Tahoma" w:hAnsi="Tahoma" w:cs="Tahoma"/>
          <w:color w:val="002060"/>
        </w:rPr>
      </w:pPr>
      <w:r w:rsidRPr="007C08D7">
        <w:rPr>
          <w:rStyle w:val="Strong"/>
          <w:rFonts w:ascii="Tahoma" w:hAnsi="Tahoma" w:cs="Tahoma"/>
          <w:color w:val="002060"/>
        </w:rPr>
        <w:t>Be Honest</w:t>
      </w:r>
      <w:bookmarkEnd w:id="3"/>
      <w:r w:rsidRPr="007C08D7">
        <w:rPr>
          <w:rFonts w:ascii="Tahoma" w:hAnsi="Tahoma" w:cs="Tahoma"/>
          <w:color w:val="002060"/>
        </w:rPr>
        <w:t xml:space="preserve"> </w:t>
      </w:r>
    </w:p>
    <w:p w14:paraId="13070742" w14:textId="77777777" w:rsidR="007C08D7" w:rsidRPr="007C08D7" w:rsidRDefault="007C08D7" w:rsidP="007C08D7">
      <w:pPr>
        <w:rPr>
          <w:rFonts w:ascii="Tahoma" w:hAnsi="Tahoma" w:cs="Tahoma"/>
          <w:color w:val="002060"/>
        </w:rPr>
      </w:pPr>
    </w:p>
    <w:p w14:paraId="0FAE3C28" w14:textId="77777777" w:rsidR="007C08D7" w:rsidRPr="007C08D7" w:rsidRDefault="007C08D7" w:rsidP="007C08D7">
      <w:pPr>
        <w:rPr>
          <w:rFonts w:ascii="Tahoma" w:hAnsi="Tahoma" w:cs="Tahoma"/>
          <w:color w:val="002060"/>
        </w:rPr>
      </w:pPr>
      <w:r w:rsidRPr="007C08D7">
        <w:rPr>
          <w:rFonts w:ascii="Tahoma" w:hAnsi="Tahoma" w:cs="Tahoma"/>
          <w:color w:val="002060"/>
        </w:rPr>
        <w:t xml:space="preserve">Tell the truth and if you find you have made a mistake, issue a clarification or a withdrawal or whatever may suit the circumstance and make it abundantly clear that you have done so. Social computing is a tolerant </w:t>
      </w:r>
      <w:proofErr w:type="spellStart"/>
      <w:r w:rsidRPr="007C08D7">
        <w:rPr>
          <w:rFonts w:ascii="Tahoma" w:hAnsi="Tahoma" w:cs="Tahoma"/>
          <w:color w:val="002060"/>
        </w:rPr>
        <w:t>neighbourhood</w:t>
      </w:r>
      <w:proofErr w:type="spellEnd"/>
      <w:r w:rsidRPr="007C08D7">
        <w:rPr>
          <w:rFonts w:ascii="Tahoma" w:hAnsi="Tahoma" w:cs="Tahoma"/>
          <w:color w:val="002060"/>
        </w:rPr>
        <w:t xml:space="preserve"> - mistakes and errors will not make you a social outcast if you take responsibility. Rather than editing your content once it has been published, find ways to make your corrections transparent.</w:t>
      </w:r>
    </w:p>
    <w:p w14:paraId="6DE11E72" w14:textId="111DAAE2" w:rsidR="007C08D7" w:rsidRPr="007C08D7" w:rsidRDefault="005020E0" w:rsidP="007C08D7">
      <w:pPr>
        <w:pStyle w:val="Heading2"/>
        <w:rPr>
          <w:rFonts w:ascii="Tahoma" w:hAnsi="Tahoma" w:cs="Tahoma"/>
          <w:color w:val="002060"/>
        </w:rPr>
      </w:pPr>
      <w:bookmarkStart w:id="4" w:name="_Toc245976944"/>
      <w:r>
        <w:rPr>
          <w:rStyle w:val="Strong"/>
          <w:rFonts w:ascii="Tahoma" w:hAnsi="Tahoma" w:cs="Tahoma"/>
          <w:color w:val="002060"/>
          <w:sz w:val="24"/>
          <w:szCs w:val="24"/>
        </w:rPr>
        <w:br/>
      </w:r>
      <w:r w:rsidR="007C08D7" w:rsidRPr="007C08D7">
        <w:rPr>
          <w:rStyle w:val="Strong"/>
          <w:rFonts w:ascii="Tahoma" w:hAnsi="Tahoma" w:cs="Tahoma"/>
          <w:color w:val="002060"/>
          <w:sz w:val="24"/>
          <w:szCs w:val="24"/>
        </w:rPr>
        <w:t>Be Respectful</w:t>
      </w:r>
      <w:bookmarkEnd w:id="4"/>
      <w:r w:rsidR="007C08D7" w:rsidRPr="007C08D7">
        <w:rPr>
          <w:rFonts w:ascii="Tahoma" w:hAnsi="Tahoma" w:cs="Tahoma"/>
          <w:color w:val="002060"/>
        </w:rPr>
        <w:t xml:space="preserve"> </w:t>
      </w:r>
    </w:p>
    <w:p w14:paraId="7059FD69" w14:textId="77777777" w:rsidR="007C08D7" w:rsidRPr="007C08D7" w:rsidRDefault="007C08D7" w:rsidP="007C08D7">
      <w:pPr>
        <w:rPr>
          <w:rFonts w:ascii="Tahoma" w:hAnsi="Tahoma" w:cs="Tahoma"/>
          <w:color w:val="002060"/>
        </w:rPr>
      </w:pPr>
      <w:r w:rsidRPr="007C08D7">
        <w:rPr>
          <w:rFonts w:ascii="Tahoma" w:hAnsi="Tahoma" w:cs="Tahoma"/>
          <w:color w:val="002060"/>
        </w:rPr>
        <w:t>Simply carry the professionalism norms and standards of any England Lacrosse office onto the social computing platforms.</w:t>
      </w:r>
    </w:p>
    <w:p w14:paraId="3B1C18A9" w14:textId="77777777" w:rsidR="007C08D7" w:rsidRPr="007C08D7" w:rsidRDefault="007C08D7" w:rsidP="007C08D7">
      <w:pPr>
        <w:pStyle w:val="NormalWeb"/>
        <w:rPr>
          <w:rFonts w:ascii="Tahoma" w:hAnsi="Tahoma" w:cs="Tahoma"/>
          <w:color w:val="002060"/>
        </w:rPr>
      </w:pPr>
      <w:r w:rsidRPr="007C08D7">
        <w:rPr>
          <w:rFonts w:ascii="Tahoma" w:hAnsi="Tahoma" w:cs="Tahoma"/>
          <w:color w:val="002060"/>
        </w:rPr>
        <w:t>Be informative and interesting. Contribute your thoughts, experiences, observations, and opinions regarding issues you know and care about, but make sure to check your facts and figures — if you don't, someone else probably will.</w:t>
      </w:r>
    </w:p>
    <w:p w14:paraId="3FEACCA8" w14:textId="77777777" w:rsidR="007C08D7" w:rsidRPr="007C08D7" w:rsidRDefault="007C08D7" w:rsidP="007C08D7">
      <w:pPr>
        <w:pStyle w:val="Heading2"/>
        <w:rPr>
          <w:rFonts w:ascii="Tahoma" w:hAnsi="Tahoma" w:cs="Tahoma"/>
          <w:color w:val="002060"/>
          <w:sz w:val="24"/>
          <w:szCs w:val="24"/>
        </w:rPr>
      </w:pPr>
      <w:bookmarkStart w:id="5" w:name="_Toc245976947"/>
      <w:r w:rsidRPr="007C08D7">
        <w:rPr>
          <w:rStyle w:val="Strong"/>
          <w:rFonts w:ascii="Tahoma" w:hAnsi="Tahoma" w:cs="Tahoma"/>
          <w:color w:val="002060"/>
          <w:sz w:val="24"/>
          <w:szCs w:val="24"/>
        </w:rPr>
        <w:t>Be Engaged and Be Informed</w:t>
      </w:r>
      <w:bookmarkEnd w:id="5"/>
      <w:r w:rsidRPr="007C08D7">
        <w:rPr>
          <w:rFonts w:ascii="Tahoma" w:hAnsi="Tahoma" w:cs="Tahoma"/>
          <w:color w:val="002060"/>
          <w:sz w:val="24"/>
          <w:szCs w:val="24"/>
        </w:rPr>
        <w:t xml:space="preserve"> </w:t>
      </w:r>
    </w:p>
    <w:p w14:paraId="2DBA2AE4" w14:textId="1B57F656" w:rsidR="007C08D7" w:rsidRPr="007C08D7" w:rsidRDefault="007C08D7" w:rsidP="007C08D7">
      <w:pPr>
        <w:pStyle w:val="NormalWeb"/>
        <w:rPr>
          <w:rFonts w:ascii="Tahoma" w:hAnsi="Tahoma" w:cs="Tahoma"/>
          <w:color w:val="002060"/>
        </w:rPr>
      </w:pPr>
      <w:r w:rsidRPr="007C08D7">
        <w:rPr>
          <w:rFonts w:ascii="Tahoma" w:hAnsi="Tahoma" w:cs="Tahoma"/>
          <w:color w:val="002060"/>
        </w:rPr>
        <w:t>Read the contributions of others. Know what the current conversations are and what people are saying in order to see if, and how, you may be able to contribute a new perspective. Participation is the fuel of social computing.</w:t>
      </w:r>
    </w:p>
    <w:p w14:paraId="5A0C28D8" w14:textId="77777777" w:rsidR="007C08D7" w:rsidRPr="007C08D7" w:rsidRDefault="007C08D7" w:rsidP="007C08D7">
      <w:pPr>
        <w:pStyle w:val="Heading2"/>
        <w:rPr>
          <w:rFonts w:ascii="Tahoma" w:hAnsi="Tahoma" w:cs="Tahoma"/>
          <w:color w:val="002060"/>
          <w:sz w:val="24"/>
          <w:szCs w:val="24"/>
        </w:rPr>
      </w:pPr>
      <w:bookmarkStart w:id="6" w:name="_Toc245976948"/>
      <w:r w:rsidRPr="007C08D7">
        <w:rPr>
          <w:rStyle w:val="Strong"/>
          <w:rFonts w:ascii="Tahoma" w:hAnsi="Tahoma" w:cs="Tahoma"/>
          <w:color w:val="002060"/>
          <w:sz w:val="24"/>
          <w:szCs w:val="24"/>
        </w:rPr>
        <w:lastRenderedPageBreak/>
        <w:t>Aim for Quality, not Quantity</w:t>
      </w:r>
      <w:bookmarkEnd w:id="6"/>
      <w:r w:rsidRPr="007C08D7">
        <w:rPr>
          <w:rFonts w:ascii="Tahoma" w:hAnsi="Tahoma" w:cs="Tahoma"/>
          <w:color w:val="002060"/>
          <w:sz w:val="24"/>
          <w:szCs w:val="24"/>
        </w:rPr>
        <w:t xml:space="preserve"> </w:t>
      </w:r>
    </w:p>
    <w:p w14:paraId="1F87D344" w14:textId="77777777" w:rsidR="007C08D7" w:rsidRPr="007C08D7" w:rsidRDefault="007C08D7" w:rsidP="007C08D7">
      <w:pPr>
        <w:pStyle w:val="NormalWeb"/>
        <w:rPr>
          <w:rFonts w:ascii="Tahoma" w:hAnsi="Tahoma" w:cs="Tahoma"/>
          <w:color w:val="002060"/>
        </w:rPr>
      </w:pPr>
      <w:r w:rsidRPr="007C08D7">
        <w:rPr>
          <w:rFonts w:ascii="Tahoma" w:hAnsi="Tahoma" w:cs="Tahoma"/>
          <w:color w:val="002060"/>
        </w:rPr>
        <w:t>Offer your contribution with context whenever you can. Provide links to other blogs, media articles or whatever sources you think are necessary. Make your content rich and interesting for others to read. Consider attaching documents when necessary (but not England Lacrosse internal documents, confidential or not, of course!). And in every case, keep the language simple and flowing. If you start a blog, encourage feedback and conversation - make sure your readers can add feedback to your blog and respond in a timely manner. A two-way communication exchange allows for a more meaningful conversation.</w:t>
      </w:r>
    </w:p>
    <w:p w14:paraId="38C0A7A7" w14:textId="77777777" w:rsidR="007C08D7" w:rsidRPr="007C08D7" w:rsidRDefault="007C08D7" w:rsidP="007C08D7">
      <w:pPr>
        <w:pStyle w:val="Heading2"/>
        <w:rPr>
          <w:rFonts w:ascii="Tahoma" w:hAnsi="Tahoma" w:cs="Tahoma"/>
          <w:color w:val="002060"/>
        </w:rPr>
      </w:pPr>
      <w:bookmarkStart w:id="7" w:name="_Toc245976949"/>
      <w:r w:rsidRPr="007C08D7">
        <w:rPr>
          <w:rStyle w:val="Strong"/>
          <w:rFonts w:ascii="Tahoma" w:hAnsi="Tahoma" w:cs="Tahoma"/>
          <w:color w:val="002060"/>
          <w:sz w:val="24"/>
          <w:szCs w:val="24"/>
        </w:rPr>
        <w:t>Don't Pick Fights</w:t>
      </w:r>
      <w:bookmarkEnd w:id="7"/>
      <w:r w:rsidRPr="007C08D7">
        <w:rPr>
          <w:rFonts w:ascii="Tahoma" w:hAnsi="Tahoma" w:cs="Tahoma"/>
          <w:color w:val="002060"/>
        </w:rPr>
        <w:t xml:space="preserve">  </w:t>
      </w:r>
    </w:p>
    <w:p w14:paraId="51EC843D" w14:textId="77777777" w:rsidR="007C08D7" w:rsidRPr="007C08D7" w:rsidRDefault="007C08D7" w:rsidP="007C08D7">
      <w:pPr>
        <w:pStyle w:val="NormalWeb"/>
        <w:rPr>
          <w:rFonts w:ascii="Tahoma" w:hAnsi="Tahoma" w:cs="Tahoma"/>
          <w:color w:val="002060"/>
        </w:rPr>
      </w:pPr>
      <w:r w:rsidRPr="007C08D7">
        <w:rPr>
          <w:rFonts w:ascii="Tahoma" w:hAnsi="Tahoma" w:cs="Tahoma"/>
          <w:color w:val="002060"/>
        </w:rPr>
        <w:t>When you see misrepresentations or patently false statements about England Lacrosse by contributors, the media, analysts or anyone else for that matter, you may certainly address these misrepresentations, even by joining someone else's conversation. But stick to the facts and make sure the facts you rely on are publicly available.</w:t>
      </w:r>
    </w:p>
    <w:p w14:paraId="7999F871" w14:textId="77777777" w:rsidR="007C08D7" w:rsidRPr="007C08D7" w:rsidRDefault="007C08D7" w:rsidP="007C08D7">
      <w:pPr>
        <w:pStyle w:val="Heading2"/>
        <w:rPr>
          <w:rFonts w:ascii="Tahoma" w:hAnsi="Tahoma" w:cs="Tahoma"/>
          <w:color w:val="002060"/>
        </w:rPr>
      </w:pPr>
      <w:bookmarkStart w:id="8" w:name="_Toc245976950"/>
      <w:r w:rsidRPr="007C08D7">
        <w:rPr>
          <w:rStyle w:val="Strong"/>
          <w:rFonts w:ascii="Tahoma" w:hAnsi="Tahoma" w:cs="Tahoma"/>
          <w:color w:val="002060"/>
          <w:sz w:val="24"/>
          <w:szCs w:val="24"/>
        </w:rPr>
        <w:t>Protect Your Privacy</w:t>
      </w:r>
      <w:bookmarkEnd w:id="8"/>
      <w:r w:rsidRPr="007C08D7">
        <w:rPr>
          <w:rFonts w:ascii="Tahoma" w:hAnsi="Tahoma" w:cs="Tahoma"/>
          <w:color w:val="002060"/>
        </w:rPr>
        <w:t xml:space="preserve"> </w:t>
      </w:r>
    </w:p>
    <w:p w14:paraId="22DCF08D" w14:textId="77777777" w:rsidR="007C08D7" w:rsidRPr="007C08D7" w:rsidRDefault="007C08D7" w:rsidP="007C08D7">
      <w:pPr>
        <w:pStyle w:val="NormalWeb"/>
        <w:rPr>
          <w:rFonts w:ascii="Tahoma" w:hAnsi="Tahoma" w:cs="Tahoma"/>
          <w:color w:val="002060"/>
        </w:rPr>
      </w:pPr>
      <w:r w:rsidRPr="007C08D7">
        <w:rPr>
          <w:rFonts w:ascii="Tahoma" w:hAnsi="Tahoma" w:cs="Tahoma"/>
          <w:b/>
          <w:color w:val="002060"/>
        </w:rPr>
        <w:t>NEVER</w:t>
      </w:r>
      <w:r w:rsidRPr="007C08D7">
        <w:rPr>
          <w:rFonts w:ascii="Tahoma" w:hAnsi="Tahoma" w:cs="Tahoma"/>
          <w:color w:val="002060"/>
        </w:rPr>
        <w:t xml:space="preserve"> disclose personal information.</w:t>
      </w:r>
    </w:p>
    <w:p w14:paraId="11052179" w14:textId="77777777" w:rsidR="007C08D7" w:rsidRPr="007C08D7" w:rsidRDefault="007C08D7" w:rsidP="007C08D7">
      <w:pPr>
        <w:pStyle w:val="Heading2"/>
        <w:rPr>
          <w:rFonts w:ascii="Tahoma" w:hAnsi="Tahoma" w:cs="Tahoma"/>
          <w:color w:val="002060"/>
        </w:rPr>
      </w:pPr>
      <w:bookmarkStart w:id="9" w:name="_Toc245976951"/>
      <w:r w:rsidRPr="007C08D7">
        <w:rPr>
          <w:rStyle w:val="Strong"/>
          <w:rFonts w:ascii="Tahoma" w:hAnsi="Tahoma" w:cs="Tahoma"/>
          <w:color w:val="002060"/>
          <w:sz w:val="24"/>
          <w:szCs w:val="24"/>
        </w:rPr>
        <w:t>Remember that you are still an England Lacrosse employee</w:t>
      </w:r>
      <w:bookmarkEnd w:id="9"/>
      <w:r w:rsidRPr="007C08D7">
        <w:rPr>
          <w:rFonts w:ascii="Tahoma" w:hAnsi="Tahoma" w:cs="Tahoma"/>
          <w:color w:val="002060"/>
        </w:rPr>
        <w:t xml:space="preserve">  </w:t>
      </w:r>
    </w:p>
    <w:p w14:paraId="0CE1E70B" w14:textId="77777777" w:rsidR="007C08D7" w:rsidRPr="007C08D7" w:rsidRDefault="007C08D7" w:rsidP="007C08D7">
      <w:pPr>
        <w:pStyle w:val="NormalWeb"/>
        <w:rPr>
          <w:rFonts w:ascii="Tahoma" w:hAnsi="Tahoma" w:cs="Tahoma"/>
          <w:color w:val="002060"/>
        </w:rPr>
      </w:pPr>
      <w:r w:rsidRPr="007C08D7">
        <w:rPr>
          <w:rFonts w:ascii="Tahoma" w:hAnsi="Tahoma" w:cs="Tahoma"/>
          <w:color w:val="002060"/>
        </w:rPr>
        <w:t>Do not make false, misleading or detrimental statements about England Lacrosse or England Lacrosse products and services. Consider that, although you are writing a personal blog, your statements will be considered an indication of the internal proceedings in England Lacrosse and how the organisation and our products and services are seen internally.</w:t>
      </w:r>
    </w:p>
    <w:p w14:paraId="51693A6E" w14:textId="77777777" w:rsidR="007C08D7" w:rsidRPr="007C08D7" w:rsidRDefault="007C08D7" w:rsidP="007C08D7">
      <w:pPr>
        <w:pStyle w:val="NormalWeb"/>
        <w:rPr>
          <w:rFonts w:ascii="Tahoma" w:hAnsi="Tahoma" w:cs="Tahoma"/>
          <w:color w:val="002060"/>
        </w:rPr>
      </w:pPr>
      <w:r w:rsidRPr="007C08D7">
        <w:rPr>
          <w:rStyle w:val="Strong"/>
          <w:rFonts w:ascii="Tahoma" w:hAnsi="Tahoma" w:cs="Tahoma"/>
          <w:color w:val="002060"/>
        </w:rPr>
        <w:t>How to Handle Media Enquiries</w:t>
      </w:r>
      <w:r w:rsidRPr="007C08D7">
        <w:rPr>
          <w:rFonts w:ascii="Tahoma" w:hAnsi="Tahoma" w:cs="Tahoma"/>
          <w:color w:val="002060"/>
        </w:rPr>
        <w:t xml:space="preserve"> </w:t>
      </w:r>
    </w:p>
    <w:p w14:paraId="4CF378F5" w14:textId="77777777" w:rsidR="007C08D7" w:rsidRPr="007C08D7" w:rsidRDefault="007C08D7" w:rsidP="007C08D7">
      <w:pPr>
        <w:pStyle w:val="NormalWeb"/>
        <w:rPr>
          <w:rFonts w:ascii="Tahoma" w:hAnsi="Tahoma" w:cs="Tahoma"/>
          <w:color w:val="002060"/>
        </w:rPr>
      </w:pPr>
      <w:r w:rsidRPr="007C08D7">
        <w:rPr>
          <w:rFonts w:ascii="Tahoma" w:hAnsi="Tahoma" w:cs="Tahoma"/>
          <w:color w:val="002060"/>
        </w:rPr>
        <w:t>Your contributions to social computing and the online conversations around England Lacrosse products, solutions, services and practices will help advance dialogue, maybe solve some problems, create awareness and possibly attract attention of all kinds, including the media.</w:t>
      </w:r>
    </w:p>
    <w:p w14:paraId="33743788" w14:textId="1FC3E61B" w:rsidR="007C08D7" w:rsidRPr="007C08D7" w:rsidRDefault="007C08D7" w:rsidP="007C08D7">
      <w:pPr>
        <w:pStyle w:val="NormalWeb"/>
        <w:rPr>
          <w:rFonts w:ascii="Tahoma" w:hAnsi="Tahoma" w:cs="Tahoma"/>
          <w:color w:val="002060"/>
        </w:rPr>
      </w:pPr>
      <w:r w:rsidRPr="007C08D7">
        <w:rPr>
          <w:rFonts w:ascii="Tahoma" w:hAnsi="Tahoma" w:cs="Tahoma"/>
          <w:color w:val="002060"/>
        </w:rPr>
        <w:t xml:space="preserve">If a member of the media contacts you, </w:t>
      </w:r>
      <w:r w:rsidR="005020E0">
        <w:rPr>
          <w:rFonts w:ascii="Tahoma" w:hAnsi="Tahoma" w:cs="Tahoma"/>
          <w:color w:val="002060"/>
        </w:rPr>
        <w:t xml:space="preserve">refer to the England Lacrosse Media Handling Guide and </w:t>
      </w:r>
      <w:r w:rsidRPr="007C08D7">
        <w:rPr>
          <w:rFonts w:ascii="Tahoma" w:hAnsi="Tahoma" w:cs="Tahoma"/>
          <w:color w:val="002060"/>
        </w:rPr>
        <w:t>notify</w:t>
      </w:r>
      <w:r w:rsidR="005020E0">
        <w:rPr>
          <w:rFonts w:ascii="Tahoma" w:hAnsi="Tahoma" w:cs="Tahoma"/>
          <w:color w:val="002060"/>
        </w:rPr>
        <w:t xml:space="preserve"> Caroline </w:t>
      </w:r>
      <w:proofErr w:type="spellStart"/>
      <w:r w:rsidR="005020E0">
        <w:rPr>
          <w:rFonts w:ascii="Tahoma" w:hAnsi="Tahoma" w:cs="Tahoma"/>
          <w:color w:val="002060"/>
        </w:rPr>
        <w:t>Royle</w:t>
      </w:r>
      <w:proofErr w:type="spellEnd"/>
      <w:r w:rsidR="005020E0">
        <w:rPr>
          <w:rFonts w:ascii="Tahoma" w:hAnsi="Tahoma" w:cs="Tahoma"/>
          <w:color w:val="002060"/>
        </w:rPr>
        <w:t xml:space="preserve"> or straight to Mark Coups. </w:t>
      </w:r>
      <w:proofErr w:type="spellStart"/>
      <w:r w:rsidRPr="007C08D7">
        <w:rPr>
          <w:rFonts w:ascii="Tahoma" w:hAnsi="Tahoma" w:cs="Tahoma"/>
          <w:color w:val="002060"/>
        </w:rPr>
        <w:t>They</w:t>
      </w:r>
      <w:proofErr w:type="spellEnd"/>
      <w:r w:rsidRPr="007C08D7">
        <w:rPr>
          <w:rFonts w:ascii="Tahoma" w:hAnsi="Tahoma" w:cs="Tahoma"/>
          <w:color w:val="002060"/>
        </w:rPr>
        <w:t xml:space="preserve"> will determine the best way to handle the enquiry.</w:t>
      </w:r>
    </w:p>
    <w:p w14:paraId="0C831ECC" w14:textId="77777777" w:rsidR="007C08D7" w:rsidRPr="007C08D7" w:rsidRDefault="007C08D7" w:rsidP="007C08D7">
      <w:pPr>
        <w:pStyle w:val="NormalWeb"/>
        <w:rPr>
          <w:rFonts w:ascii="Tahoma" w:hAnsi="Tahoma" w:cs="Tahoma"/>
          <w:color w:val="002060"/>
        </w:rPr>
      </w:pPr>
      <w:r w:rsidRPr="007C08D7">
        <w:rPr>
          <w:rFonts w:ascii="Tahoma" w:hAnsi="Tahoma" w:cs="Tahoma"/>
          <w:color w:val="002060"/>
        </w:rPr>
        <w:t>Do not attempt to answer or give a personal opinion to any enquiries even if you think you are aware of the answer.</w:t>
      </w:r>
    </w:p>
    <w:p w14:paraId="1D41290A" w14:textId="77777777" w:rsidR="007C08D7" w:rsidRPr="007C08D7" w:rsidRDefault="007C08D7" w:rsidP="007C08D7">
      <w:pPr>
        <w:pStyle w:val="NormalWeb"/>
        <w:rPr>
          <w:rFonts w:ascii="Tahoma" w:hAnsi="Tahoma" w:cs="Tahoma"/>
          <w:color w:val="002060"/>
        </w:rPr>
      </w:pPr>
    </w:p>
    <w:p w14:paraId="67D02F8F" w14:textId="77777777" w:rsidR="007C08D7" w:rsidRPr="007C08D7" w:rsidRDefault="007C08D7" w:rsidP="007C08D7">
      <w:pPr>
        <w:pStyle w:val="Heading2"/>
        <w:rPr>
          <w:rFonts w:ascii="Tahoma" w:hAnsi="Tahoma" w:cs="Tahoma"/>
          <w:color w:val="002060"/>
        </w:rPr>
      </w:pPr>
      <w:bookmarkStart w:id="10" w:name="_Toc245976952"/>
      <w:r w:rsidRPr="007C08D7">
        <w:rPr>
          <w:rStyle w:val="Strong"/>
          <w:rFonts w:ascii="Tahoma" w:hAnsi="Tahoma" w:cs="Tahoma"/>
          <w:color w:val="002060"/>
          <w:sz w:val="24"/>
          <w:szCs w:val="24"/>
        </w:rPr>
        <w:t>Legal Considerations</w:t>
      </w:r>
      <w:bookmarkEnd w:id="10"/>
      <w:r w:rsidRPr="007C08D7">
        <w:rPr>
          <w:rFonts w:ascii="Tahoma" w:hAnsi="Tahoma" w:cs="Tahoma"/>
          <w:color w:val="002060"/>
        </w:rPr>
        <w:t xml:space="preserve"> </w:t>
      </w:r>
    </w:p>
    <w:p w14:paraId="38BD735E" w14:textId="77777777" w:rsidR="007C08D7" w:rsidRPr="007C08D7" w:rsidRDefault="007C08D7" w:rsidP="007C08D7">
      <w:pPr>
        <w:pStyle w:val="NormalWeb"/>
        <w:rPr>
          <w:rStyle w:val="Strong"/>
          <w:rFonts w:ascii="Tahoma" w:hAnsi="Tahoma" w:cs="Tahoma"/>
          <w:b w:val="0"/>
          <w:bCs w:val="0"/>
          <w:color w:val="002060"/>
        </w:rPr>
      </w:pPr>
      <w:r w:rsidRPr="007C08D7">
        <w:rPr>
          <w:rFonts w:ascii="Tahoma" w:hAnsi="Tahoma" w:cs="Tahoma"/>
          <w:color w:val="002060"/>
        </w:rPr>
        <w:t>Yes, you have legal responsibilities and they need to be considered. You must respect copyrights and other intellectual property, fair use and financial disclosure laws, and England Lacrosse ideals in general. Remember the following - do NOT talk about: perceived product or services defects or deficiencies; revenue projections; future product launch details; acquisition targets yet to be defined, or disclose corporate topics, product roadmaps, customer wins, our relationship to customers or partners or any other England Lacrosse internal information. Do not post materials from England Lacrosse partners or customers in your communication (whether marked as confidential or not) or otherwise make information public that you have received through interaction with customers or partners. Use your common sense, and when in doubt contact the England Lacrosse Marketing Department.</w:t>
      </w:r>
    </w:p>
    <w:p w14:paraId="56FF9EA2" w14:textId="77777777" w:rsidR="007C08D7" w:rsidRPr="007C08D7" w:rsidRDefault="007C08D7" w:rsidP="007C08D7">
      <w:pPr>
        <w:pStyle w:val="Heading2"/>
        <w:rPr>
          <w:rFonts w:ascii="Tahoma" w:hAnsi="Tahoma" w:cs="Tahoma"/>
          <w:color w:val="002060"/>
        </w:rPr>
      </w:pPr>
      <w:bookmarkStart w:id="11" w:name="_Toc245976953"/>
      <w:r w:rsidRPr="007C08D7">
        <w:rPr>
          <w:rStyle w:val="Strong"/>
          <w:rFonts w:ascii="Tahoma" w:hAnsi="Tahoma" w:cs="Tahoma"/>
          <w:color w:val="002060"/>
          <w:sz w:val="24"/>
          <w:szCs w:val="24"/>
        </w:rPr>
        <w:t>Social Computing and Your Primary Role</w:t>
      </w:r>
      <w:bookmarkEnd w:id="11"/>
      <w:r w:rsidRPr="007C08D7">
        <w:rPr>
          <w:rFonts w:ascii="Tahoma" w:hAnsi="Tahoma" w:cs="Tahoma"/>
          <w:color w:val="002060"/>
        </w:rPr>
        <w:t xml:space="preserve"> </w:t>
      </w:r>
    </w:p>
    <w:p w14:paraId="2775A39D" w14:textId="0FDEF7C5" w:rsidR="007C08D7" w:rsidRPr="007C08D7" w:rsidRDefault="007C08D7" w:rsidP="007C08D7">
      <w:pPr>
        <w:pStyle w:val="NormalWeb"/>
        <w:rPr>
          <w:rFonts w:ascii="Tahoma" w:hAnsi="Tahoma" w:cs="Tahoma"/>
          <w:color w:val="002060"/>
        </w:rPr>
      </w:pPr>
      <w:r w:rsidRPr="007C08D7">
        <w:rPr>
          <w:rFonts w:ascii="Tahoma" w:hAnsi="Tahoma" w:cs="Tahoma"/>
          <w:color w:val="002060"/>
        </w:rPr>
        <w:t xml:space="preserve">Active contribution to social computing in its many forms can be time-consuming, so it is important that this does not interfere with your role at England lacrosse. If you find that your social computing activity interferes with your role at England Lacrosse, please speak with your manager to determine if your personal contributions can become official England Lacrosse communications in alignment with England Lacrosse as part of your job. If your manager and England </w:t>
      </w:r>
      <w:r w:rsidR="005020E0">
        <w:rPr>
          <w:rFonts w:ascii="Tahoma" w:hAnsi="Tahoma" w:cs="Tahoma"/>
          <w:color w:val="002060"/>
        </w:rPr>
        <w:t>L</w:t>
      </w:r>
      <w:r w:rsidRPr="007C08D7">
        <w:rPr>
          <w:rFonts w:ascii="Tahoma" w:hAnsi="Tahoma" w:cs="Tahoma"/>
          <w:color w:val="002060"/>
        </w:rPr>
        <w:t>acrosse Marketing department determines that it is not possible to incorporate your social computing activity into your role at England Lacrosse, you should reduce your involvement in social computing and consider posting a statement that explains why you are reducing your online activity.</w:t>
      </w:r>
    </w:p>
    <w:p w14:paraId="71F3D66A" w14:textId="77777777" w:rsidR="00825610" w:rsidRPr="007C08D7" w:rsidRDefault="00825610" w:rsidP="001F4775">
      <w:pPr>
        <w:rPr>
          <w:rFonts w:ascii="Tahoma" w:hAnsi="Tahoma" w:cs="Tahoma"/>
          <w:color w:val="002060"/>
        </w:rPr>
      </w:pPr>
    </w:p>
    <w:sectPr w:rsidR="00825610" w:rsidRPr="007C08D7" w:rsidSect="00295F8F">
      <w:headerReference w:type="default" r:id="rId11"/>
      <w:footerReference w:type="default" r:id="rId12"/>
      <w:pgSz w:w="11900" w:h="16840"/>
      <w:pgMar w:top="2694" w:right="1977" w:bottom="1440"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7A79C" w14:textId="77777777" w:rsidR="00EE2852" w:rsidRDefault="00EE2852" w:rsidP="008B1AC1">
      <w:r>
        <w:separator/>
      </w:r>
    </w:p>
  </w:endnote>
  <w:endnote w:type="continuationSeparator" w:id="0">
    <w:p w14:paraId="4D3F8A3A" w14:textId="77777777" w:rsidR="00EE2852" w:rsidRDefault="00EE2852" w:rsidP="008B1AC1">
      <w:r>
        <w:continuationSeparator/>
      </w:r>
    </w:p>
  </w:endnote>
  <w:endnote w:type="continuationNotice" w:id="1">
    <w:p w14:paraId="2ADC9177" w14:textId="77777777" w:rsidR="00EE2852" w:rsidRDefault="00EE2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552735"/>
      <w:docPartObj>
        <w:docPartGallery w:val="Page Numbers (Bottom of Page)"/>
        <w:docPartUnique/>
      </w:docPartObj>
    </w:sdtPr>
    <w:sdtEndPr>
      <w:rPr>
        <w:noProof/>
      </w:rPr>
    </w:sdtEndPr>
    <w:sdtContent>
      <w:p w14:paraId="2E3D0114" w14:textId="5C7E2B97" w:rsidR="00472411" w:rsidRDefault="004724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064B1D" w14:textId="68A645B4" w:rsidR="003F1565" w:rsidRDefault="003F1565" w:rsidP="003F1565">
    <w:pPr>
      <w:pStyle w:val="Footer"/>
      <w:ind w:right="35" w:hanging="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0274C" w14:textId="77777777" w:rsidR="00EE2852" w:rsidRDefault="00EE2852" w:rsidP="008B1AC1">
      <w:r>
        <w:separator/>
      </w:r>
    </w:p>
  </w:footnote>
  <w:footnote w:type="continuationSeparator" w:id="0">
    <w:p w14:paraId="6FF6DEED" w14:textId="77777777" w:rsidR="00EE2852" w:rsidRDefault="00EE2852" w:rsidP="008B1AC1">
      <w:r>
        <w:continuationSeparator/>
      </w:r>
    </w:p>
  </w:footnote>
  <w:footnote w:type="continuationNotice" w:id="1">
    <w:p w14:paraId="7CBFB5A5" w14:textId="77777777" w:rsidR="00EE2852" w:rsidRDefault="00EE28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F20CF" w14:textId="77777777" w:rsidR="00295F8F" w:rsidRPr="008B1AC1" w:rsidRDefault="00295F8F" w:rsidP="00490214">
    <w:pPr>
      <w:pStyle w:val="Header"/>
      <w:tabs>
        <w:tab w:val="clear" w:pos="8640"/>
        <w:tab w:val="right" w:pos="10915"/>
      </w:tabs>
      <w:ind w:left="567" w:firstLine="426"/>
      <w:jc w:val="center"/>
    </w:pPr>
    <w:r>
      <w:rPr>
        <w:noProof/>
      </w:rPr>
      <w:drawing>
        <wp:anchor distT="0" distB="0" distL="114300" distR="114300" simplePos="0" relativeHeight="251658241" behindDoc="0" locked="0" layoutInCell="1" allowOverlap="1" wp14:anchorId="68C6E4A4" wp14:editId="43C44B59">
          <wp:simplePos x="0" y="0"/>
          <wp:positionH relativeFrom="column">
            <wp:posOffset>2620686</wp:posOffset>
          </wp:positionH>
          <wp:positionV relativeFrom="paragraph">
            <wp:posOffset>-41910</wp:posOffset>
          </wp:positionV>
          <wp:extent cx="1032428" cy="1339215"/>
          <wp:effectExtent l="0" t="0" r="952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9 at 14.31.03 copy.png"/>
                  <pic:cNvPicPr/>
                </pic:nvPicPr>
                <pic:blipFill>
                  <a:blip r:embed="rId1">
                    <a:extLst>
                      <a:ext uri="{28A0092B-C50C-407E-A947-70E740481C1C}">
                        <a14:useLocalDpi xmlns:a14="http://schemas.microsoft.com/office/drawing/2010/main" val="0"/>
                      </a:ext>
                    </a:extLst>
                  </a:blip>
                  <a:stretch>
                    <a:fillRect/>
                  </a:stretch>
                </pic:blipFill>
                <pic:spPr>
                  <a:xfrm>
                    <a:off x="0" y="0"/>
                    <a:ext cx="1032428" cy="1339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75A5CAE"/>
    <w:lvl w:ilvl="0">
      <w:start w:val="1"/>
      <w:numFmt w:val="decimal"/>
      <w:pStyle w:val="ListNumber2"/>
      <w:lvlText w:val="%1."/>
      <w:lvlJc w:val="left"/>
      <w:pPr>
        <w:tabs>
          <w:tab w:val="num" w:pos="720"/>
        </w:tabs>
        <w:ind w:left="720" w:hanging="360"/>
      </w:pPr>
    </w:lvl>
  </w:abstractNum>
  <w:abstractNum w:abstractNumId="1" w15:restartNumberingAfterBreak="0">
    <w:nsid w:val="0FD63692"/>
    <w:multiLevelType w:val="hybridMultilevel"/>
    <w:tmpl w:val="3B92D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725D2"/>
    <w:multiLevelType w:val="hybridMultilevel"/>
    <w:tmpl w:val="3ACE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10892"/>
    <w:multiLevelType w:val="hybridMultilevel"/>
    <w:tmpl w:val="001C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30AD3"/>
    <w:multiLevelType w:val="hybridMultilevel"/>
    <w:tmpl w:val="C4242FFE"/>
    <w:lvl w:ilvl="0" w:tplc="21EEF7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36F10"/>
    <w:multiLevelType w:val="hybridMultilevel"/>
    <w:tmpl w:val="EF4A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9538C"/>
    <w:multiLevelType w:val="hybridMultilevel"/>
    <w:tmpl w:val="EA042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B6246"/>
    <w:multiLevelType w:val="hybridMultilevel"/>
    <w:tmpl w:val="B732A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93473"/>
    <w:multiLevelType w:val="hybridMultilevel"/>
    <w:tmpl w:val="67C0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C1716"/>
    <w:multiLevelType w:val="hybridMultilevel"/>
    <w:tmpl w:val="C0C8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C05083"/>
    <w:multiLevelType w:val="hybridMultilevel"/>
    <w:tmpl w:val="017C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366B36"/>
    <w:multiLevelType w:val="hybridMultilevel"/>
    <w:tmpl w:val="939416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71F6B27"/>
    <w:multiLevelType w:val="hybridMultilevel"/>
    <w:tmpl w:val="0352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52803"/>
    <w:multiLevelType w:val="hybridMultilevel"/>
    <w:tmpl w:val="77CA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D54BE"/>
    <w:multiLevelType w:val="hybridMultilevel"/>
    <w:tmpl w:val="843C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5F30DC"/>
    <w:multiLevelType w:val="hybridMultilevel"/>
    <w:tmpl w:val="D626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4"/>
  </w:num>
  <w:num w:numId="5">
    <w:abstractNumId w:val="2"/>
  </w:num>
  <w:num w:numId="6">
    <w:abstractNumId w:val="15"/>
  </w:num>
  <w:num w:numId="7">
    <w:abstractNumId w:val="10"/>
  </w:num>
  <w:num w:numId="8">
    <w:abstractNumId w:val="3"/>
  </w:num>
  <w:num w:numId="9">
    <w:abstractNumId w:val="7"/>
  </w:num>
  <w:num w:numId="10">
    <w:abstractNumId w:val="13"/>
  </w:num>
  <w:num w:numId="11">
    <w:abstractNumId w:val="12"/>
  </w:num>
  <w:num w:numId="12">
    <w:abstractNumId w:val="8"/>
  </w:num>
  <w:num w:numId="13">
    <w:abstractNumId w:val="5"/>
  </w:num>
  <w:num w:numId="14">
    <w:abstractNumId w:val="14"/>
  </w:num>
  <w:num w:numId="15">
    <w:abstractNumId w:val="9"/>
  </w:num>
  <w:num w:numId="16">
    <w:abstractNumId w:val="0"/>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C1"/>
    <w:rsid w:val="0003450B"/>
    <w:rsid w:val="00077F6E"/>
    <w:rsid w:val="00117B62"/>
    <w:rsid w:val="001A5DBA"/>
    <w:rsid w:val="001F4775"/>
    <w:rsid w:val="002007F5"/>
    <w:rsid w:val="0025348D"/>
    <w:rsid w:val="00256F49"/>
    <w:rsid w:val="002868E7"/>
    <w:rsid w:val="00295F8F"/>
    <w:rsid w:val="002E0370"/>
    <w:rsid w:val="00337106"/>
    <w:rsid w:val="0035253C"/>
    <w:rsid w:val="003D6FAD"/>
    <w:rsid w:val="003F1565"/>
    <w:rsid w:val="00450A16"/>
    <w:rsid w:val="00472411"/>
    <w:rsid w:val="00490214"/>
    <w:rsid w:val="004A7FEF"/>
    <w:rsid w:val="004F4CC3"/>
    <w:rsid w:val="005020E0"/>
    <w:rsid w:val="0053659B"/>
    <w:rsid w:val="0055662C"/>
    <w:rsid w:val="005D241F"/>
    <w:rsid w:val="005F1A04"/>
    <w:rsid w:val="005F7F61"/>
    <w:rsid w:val="006571B7"/>
    <w:rsid w:val="00787ECF"/>
    <w:rsid w:val="007C08D7"/>
    <w:rsid w:val="007F2D41"/>
    <w:rsid w:val="00825610"/>
    <w:rsid w:val="008273D9"/>
    <w:rsid w:val="0086695C"/>
    <w:rsid w:val="00884985"/>
    <w:rsid w:val="008B1AC1"/>
    <w:rsid w:val="00932ABC"/>
    <w:rsid w:val="009A607E"/>
    <w:rsid w:val="009F2BCB"/>
    <w:rsid w:val="00AA3373"/>
    <w:rsid w:val="00B4233A"/>
    <w:rsid w:val="00B948D7"/>
    <w:rsid w:val="00B95C22"/>
    <w:rsid w:val="00BD6A4F"/>
    <w:rsid w:val="00BE46E4"/>
    <w:rsid w:val="00D123A6"/>
    <w:rsid w:val="00DC2C4E"/>
    <w:rsid w:val="00DD1AAB"/>
    <w:rsid w:val="00E32182"/>
    <w:rsid w:val="00EE2852"/>
    <w:rsid w:val="00F02681"/>
    <w:rsid w:val="00F70A75"/>
    <w:rsid w:val="00FA1B25"/>
    <w:rsid w:val="00FA1C4E"/>
    <w:rsid w:val="00FA42E0"/>
    <w:rsid w:val="00FB25CA"/>
    <w:rsid w:val="00FE141E"/>
    <w:rsid w:val="065F8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C28DB"/>
  <w14:defaultImageDpi w14:val="300"/>
  <w15:docId w15:val="{088684F7-EDF7-45C4-A5A5-F932380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08D7"/>
    <w:pPr>
      <w:keepNext/>
      <w:keepLines/>
      <w:spacing w:before="220" w:after="220" w:line="280" w:lineRule="atLeast"/>
      <w:outlineLvl w:val="0"/>
    </w:pPr>
    <w:rPr>
      <w:rFonts w:ascii="Arial" w:eastAsia="Times New Roman" w:hAnsi="Arial" w:cs="Times New Roman"/>
      <w:b/>
      <w:spacing w:val="-10"/>
      <w:kern w:val="28"/>
      <w:sz w:val="36"/>
      <w:szCs w:val="20"/>
    </w:rPr>
  </w:style>
  <w:style w:type="paragraph" w:styleId="Heading2">
    <w:name w:val="heading 2"/>
    <w:basedOn w:val="Normal"/>
    <w:next w:val="Normal"/>
    <w:link w:val="Heading2Char"/>
    <w:qFormat/>
    <w:rsid w:val="007C08D7"/>
    <w:pPr>
      <w:keepNext/>
      <w:spacing w:after="240"/>
      <w:outlineLvl w:val="1"/>
    </w:pPr>
    <w:rPr>
      <w:rFonts w:ascii="Arial" w:eastAsia="Times New Roman" w:hAnsi="Arial" w:cs="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AC1"/>
    <w:rPr>
      <w:rFonts w:ascii="Lucida Grande" w:hAnsi="Lucida Grande" w:cs="Lucida Grande"/>
      <w:sz w:val="18"/>
      <w:szCs w:val="18"/>
    </w:rPr>
  </w:style>
  <w:style w:type="paragraph" w:styleId="Header">
    <w:name w:val="header"/>
    <w:basedOn w:val="Normal"/>
    <w:link w:val="HeaderChar"/>
    <w:uiPriority w:val="99"/>
    <w:unhideWhenUsed/>
    <w:rsid w:val="008B1AC1"/>
    <w:pPr>
      <w:tabs>
        <w:tab w:val="center" w:pos="4320"/>
        <w:tab w:val="right" w:pos="8640"/>
      </w:tabs>
    </w:pPr>
  </w:style>
  <w:style w:type="character" w:customStyle="1" w:styleId="HeaderChar">
    <w:name w:val="Header Char"/>
    <w:basedOn w:val="DefaultParagraphFont"/>
    <w:link w:val="Header"/>
    <w:uiPriority w:val="99"/>
    <w:rsid w:val="008B1AC1"/>
  </w:style>
  <w:style w:type="paragraph" w:styleId="Footer">
    <w:name w:val="footer"/>
    <w:basedOn w:val="Normal"/>
    <w:link w:val="FooterChar"/>
    <w:uiPriority w:val="99"/>
    <w:unhideWhenUsed/>
    <w:rsid w:val="008B1AC1"/>
    <w:pPr>
      <w:tabs>
        <w:tab w:val="center" w:pos="4320"/>
        <w:tab w:val="right" w:pos="8640"/>
      </w:tabs>
    </w:pPr>
  </w:style>
  <w:style w:type="character" w:customStyle="1" w:styleId="FooterChar">
    <w:name w:val="Footer Char"/>
    <w:basedOn w:val="DefaultParagraphFont"/>
    <w:link w:val="Footer"/>
    <w:uiPriority w:val="99"/>
    <w:rsid w:val="008B1AC1"/>
  </w:style>
  <w:style w:type="paragraph" w:styleId="ListParagraph">
    <w:name w:val="List Paragraph"/>
    <w:basedOn w:val="Normal"/>
    <w:uiPriority w:val="34"/>
    <w:qFormat/>
    <w:rsid w:val="0053659B"/>
    <w:pPr>
      <w:ind w:left="720"/>
      <w:contextualSpacing/>
    </w:pPr>
  </w:style>
  <w:style w:type="character" w:customStyle="1" w:styleId="Heading1Char">
    <w:name w:val="Heading 1 Char"/>
    <w:basedOn w:val="DefaultParagraphFont"/>
    <w:link w:val="Heading1"/>
    <w:rsid w:val="007C08D7"/>
    <w:rPr>
      <w:rFonts w:ascii="Arial" w:eastAsia="Times New Roman" w:hAnsi="Arial" w:cs="Times New Roman"/>
      <w:b/>
      <w:spacing w:val="-10"/>
      <w:kern w:val="28"/>
      <w:sz w:val="36"/>
      <w:szCs w:val="20"/>
    </w:rPr>
  </w:style>
  <w:style w:type="character" w:customStyle="1" w:styleId="Heading2Char">
    <w:name w:val="Heading 2 Char"/>
    <w:basedOn w:val="DefaultParagraphFont"/>
    <w:link w:val="Heading2"/>
    <w:rsid w:val="007C08D7"/>
    <w:rPr>
      <w:rFonts w:ascii="Arial" w:eastAsia="Times New Roman" w:hAnsi="Arial" w:cs="Arial"/>
      <w:sz w:val="32"/>
      <w:szCs w:val="20"/>
    </w:rPr>
  </w:style>
  <w:style w:type="paragraph" w:styleId="ListNumber2">
    <w:name w:val="List Number 2"/>
    <w:basedOn w:val="Normal"/>
    <w:rsid w:val="007C08D7"/>
    <w:pPr>
      <w:numPr>
        <w:numId w:val="16"/>
      </w:numPr>
      <w:spacing w:after="240"/>
      <w:contextualSpacing/>
    </w:pPr>
    <w:rPr>
      <w:rFonts w:ascii="Arial" w:eastAsia="Times New Roman" w:hAnsi="Arial" w:cs="Times New Roman"/>
      <w:sz w:val="20"/>
    </w:rPr>
  </w:style>
  <w:style w:type="paragraph" w:styleId="ListBullet">
    <w:name w:val="List Bullet"/>
    <w:basedOn w:val="List"/>
    <w:autoRedefine/>
    <w:rsid w:val="007C08D7"/>
    <w:pPr>
      <w:spacing w:after="220" w:line="220" w:lineRule="atLeast"/>
      <w:ind w:left="0" w:right="720" w:firstLine="0"/>
      <w:contextualSpacing w:val="0"/>
    </w:pPr>
    <w:rPr>
      <w:rFonts w:ascii="Tahoma" w:eastAsia="Times New Roman" w:hAnsi="Tahoma" w:cs="Tahoma"/>
      <w:b/>
    </w:rPr>
  </w:style>
  <w:style w:type="paragraph" w:styleId="NormalWeb">
    <w:name w:val="Normal (Web)"/>
    <w:basedOn w:val="Normal"/>
    <w:rsid w:val="007C08D7"/>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qFormat/>
    <w:rsid w:val="007C08D7"/>
    <w:rPr>
      <w:b/>
      <w:bCs/>
    </w:rPr>
  </w:style>
  <w:style w:type="character" w:styleId="Emphasis">
    <w:name w:val="Emphasis"/>
    <w:basedOn w:val="DefaultParagraphFont"/>
    <w:qFormat/>
    <w:rsid w:val="007C08D7"/>
    <w:rPr>
      <w:i/>
      <w:iCs/>
    </w:rPr>
  </w:style>
  <w:style w:type="paragraph" w:styleId="TOCHeading">
    <w:name w:val="TOC Heading"/>
    <w:basedOn w:val="Heading1"/>
    <w:next w:val="Normal"/>
    <w:uiPriority w:val="39"/>
    <w:semiHidden/>
    <w:unhideWhenUsed/>
    <w:qFormat/>
    <w:rsid w:val="007C08D7"/>
    <w:pPr>
      <w:spacing w:before="480" w:after="0" w:line="276" w:lineRule="auto"/>
      <w:outlineLvl w:val="9"/>
    </w:pPr>
    <w:rPr>
      <w:rFonts w:ascii="Cambria" w:hAnsi="Cambria"/>
      <w:bCs/>
      <w:color w:val="365F91"/>
      <w:spacing w:val="0"/>
      <w:kern w:val="0"/>
      <w:sz w:val="28"/>
      <w:szCs w:val="28"/>
    </w:rPr>
  </w:style>
  <w:style w:type="paragraph" w:styleId="TOC1">
    <w:name w:val="toc 1"/>
    <w:basedOn w:val="Normal"/>
    <w:next w:val="Normal"/>
    <w:autoRedefine/>
    <w:uiPriority w:val="39"/>
    <w:rsid w:val="007C08D7"/>
    <w:rPr>
      <w:rFonts w:ascii="Times New Roman" w:eastAsia="Times New Roman" w:hAnsi="Times New Roman" w:cs="Times New Roman"/>
      <w:lang w:val="en-GB" w:eastAsia="en-GB"/>
    </w:rPr>
  </w:style>
  <w:style w:type="paragraph" w:styleId="TOC2">
    <w:name w:val="toc 2"/>
    <w:basedOn w:val="Normal"/>
    <w:next w:val="Normal"/>
    <w:autoRedefine/>
    <w:uiPriority w:val="39"/>
    <w:rsid w:val="007C08D7"/>
    <w:pPr>
      <w:tabs>
        <w:tab w:val="right" w:leader="dot" w:pos="10456"/>
      </w:tabs>
      <w:ind w:left="240"/>
    </w:pPr>
    <w:rPr>
      <w:rFonts w:ascii="Tahoma" w:eastAsia="Times New Roman" w:hAnsi="Tahoma" w:cs="Tahoma"/>
      <w:noProof/>
      <w:lang w:val="en-GB" w:eastAsia="en-GB"/>
    </w:rPr>
  </w:style>
  <w:style w:type="paragraph" w:styleId="List">
    <w:name w:val="List"/>
    <w:basedOn w:val="Normal"/>
    <w:uiPriority w:val="99"/>
    <w:semiHidden/>
    <w:unhideWhenUsed/>
    <w:rsid w:val="007C08D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96591D309A7B4B83557E91158BBE61" ma:contentTypeVersion="9" ma:contentTypeDescription="Create a new document." ma:contentTypeScope="" ma:versionID="33c411bae668c342f6a7d5b7adceb9e8">
  <xsd:schema xmlns:xsd="http://www.w3.org/2001/XMLSchema" xmlns:xs="http://www.w3.org/2001/XMLSchema" xmlns:p="http://schemas.microsoft.com/office/2006/metadata/properties" xmlns:ns2="9e1dd3bd-8a1e-4555-8f83-1538f271932e" xmlns:ns3="c26d7575-fab0-4a27-8444-168d6f46d033" targetNamespace="http://schemas.microsoft.com/office/2006/metadata/properties" ma:root="true" ma:fieldsID="314ac6ad5148832f93918dd54a2e4252" ns2:_="" ns3:_="">
    <xsd:import namespace="9e1dd3bd-8a1e-4555-8f83-1538f271932e"/>
    <xsd:import namespace="c26d7575-fab0-4a27-8444-168d6f46d0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dd3bd-8a1e-4555-8f83-1538f2719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d7575-fab0-4a27-8444-168d6f46d0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26d7575-fab0-4a27-8444-168d6f46d03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7516-751C-4B7A-B87E-20792AFBE4FF}">
  <ds:schemaRefs>
    <ds:schemaRef ds:uri="http://schemas.microsoft.com/sharepoint/v3/contenttype/forms"/>
  </ds:schemaRefs>
</ds:datastoreItem>
</file>

<file path=customXml/itemProps2.xml><?xml version="1.0" encoding="utf-8"?>
<ds:datastoreItem xmlns:ds="http://schemas.openxmlformats.org/officeDocument/2006/customXml" ds:itemID="{F35B190D-32C8-465C-B2BB-49C7CB2B0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dd3bd-8a1e-4555-8f83-1538f271932e"/>
    <ds:schemaRef ds:uri="c26d7575-fab0-4a27-8444-168d6f46d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A93FA-9526-47B0-89FC-6206E1915761}">
  <ds:schemaRefs>
    <ds:schemaRef ds:uri="http://schemas.microsoft.com/office/2006/metadata/properties"/>
    <ds:schemaRef ds:uri="http://schemas.microsoft.com/office/infopath/2007/PartnerControls"/>
    <ds:schemaRef ds:uri="c26d7575-fab0-4a27-8444-168d6f46d033"/>
  </ds:schemaRefs>
</ds:datastoreItem>
</file>

<file path=customXml/itemProps4.xml><?xml version="1.0" encoding="utf-8"?>
<ds:datastoreItem xmlns:ds="http://schemas.openxmlformats.org/officeDocument/2006/customXml" ds:itemID="{80F403C2-1B61-4D59-B744-6E4ABEEE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English Lacrosse</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Patterson</dc:creator>
  <cp:keywords/>
  <dc:description/>
  <cp:lastModifiedBy>Sean White</cp:lastModifiedBy>
  <cp:revision>2</cp:revision>
  <cp:lastPrinted>2019-02-05T11:19:00Z</cp:lastPrinted>
  <dcterms:created xsi:type="dcterms:W3CDTF">2020-06-11T17:14:00Z</dcterms:created>
  <dcterms:modified xsi:type="dcterms:W3CDTF">2020-06-11T17:14:00Z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0x010100D796591D309A7B4B83557E91158BBE61</vt:lpwstr>
  </property>
  <property fmtid="{D5CDD505-2E9C-101B-9397-08002B2CF9AE}" pid="3" name="AuthorIds_UIVersion_2560">
    <vt:lpwstr>92</vt:lpwstr>
  </property>
  <property fmtid="{D5CDD505-2E9C-101B-9397-08002B2CF9AE}" pid="4" name="Order">
    <vt:r8>514000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